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附件3</w:t>
      </w:r>
    </w:p>
    <w:p>
      <w:pPr>
        <w:spacing w:line="400" w:lineRule="exact"/>
        <w:rPr>
          <w:rFonts w:ascii="Times New Roman" w:hAnsi="Times New Roman" w:eastAsia="楷体"/>
          <w:sz w:val="28"/>
          <w:szCs w:val="28"/>
        </w:rPr>
      </w:pPr>
    </w:p>
    <w:p>
      <w:pPr>
        <w:pStyle w:val="3"/>
        <w:shd w:val="clear" w:color="auto" w:fill="FFFFFF"/>
        <w:spacing w:before="0" w:beforeAutospacing="0" w:after="0" w:afterAutospacing="0" w:line="48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bCs/>
          <w:sz w:val="44"/>
          <w:szCs w:val="44"/>
        </w:rPr>
        <w:t>关于山东省电子健康通行码</w:t>
      </w:r>
    </w:p>
    <w:p>
      <w:pPr>
        <w:pStyle w:val="3"/>
        <w:shd w:val="clear" w:color="auto" w:fill="FFFFFF"/>
        <w:spacing w:before="0" w:beforeAutospacing="0" w:after="0" w:afterAutospacing="0" w:line="48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申领使用的说明</w:t>
      </w:r>
    </w:p>
    <w:bookmarkEnd w:id="0"/>
    <w:p>
      <w:pPr>
        <w:pStyle w:val="3"/>
        <w:shd w:val="clear" w:color="auto" w:fill="FFFFFF"/>
        <w:spacing w:before="0" w:beforeAutospacing="0" w:after="0" w:afterAutospacing="0" w:line="48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 w:line="48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山东省电子健康通行码可通过三种途径办理。一是微信关注“健康山东服务号”微信公众号，进入“防疫专区”办理；二是下载“爱山东”APP，进入首页“热点应用”办理；三是支付宝首页搜索“山东健康通行卡”办理。经实名认证后，填写申报信息获取“山东省电子健康通行码”。其中：</w:t>
      </w:r>
    </w:p>
    <w:p>
      <w:pPr>
        <w:pStyle w:val="3"/>
        <w:shd w:val="clear" w:color="auto" w:fill="FFFFFF"/>
        <w:spacing w:before="0" w:beforeAutospacing="0" w:after="0" w:afterAutospacing="0" w:line="48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1、山东省居民可直接点击“健康通行卡”栏目，选中“通行码申请”，按照提示填写相关信息，并作出承诺后，即可领取健康通行码。</w:t>
      </w:r>
    </w:p>
    <w:p>
      <w:pPr>
        <w:pStyle w:val="3"/>
        <w:shd w:val="clear" w:color="auto" w:fill="FFFFFF"/>
        <w:spacing w:before="0" w:beforeAutospacing="0" w:after="0" w:afterAutospacing="0" w:line="48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2、外省来鲁（返鲁）人员，到达我省后须通过“来鲁申报”模块转码为山东省健康通行码，持绿码一律通行。</w:t>
      </w:r>
    </w:p>
    <w:p>
      <w:pPr>
        <w:pStyle w:val="3"/>
        <w:shd w:val="clear" w:color="auto" w:fill="FFFFFF"/>
        <w:spacing w:before="0" w:beforeAutospacing="0" w:after="0" w:afterAutospacing="0" w:line="48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3、自境外入鲁（返鲁）人员隔离期满后，经检测无异常的通过“来鲁申报”模块申领健康通行码，经大数据比对自动赋码。</w:t>
      </w:r>
    </w:p>
    <w:p>
      <w:pPr>
        <w:spacing w:line="4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省外应聘人员山东省电子健康通行码（绿码）转换有问题的，可拨打咨询电话0531-67605180或0531-12345。</w:t>
      </w:r>
    </w:p>
    <w:p>
      <w:pPr>
        <w:spacing w:line="4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zNWM3ZDU3YTdjZjQ3NTQyNTM4YmY0ZGRhOGNlOWIifQ=="/>
  </w:docVars>
  <w:rsids>
    <w:rsidRoot w:val="7E7F7DCD"/>
    <w:rsid w:val="7E7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2022-07-08T10:20:00Z</dcterms:created>
  <dc:creator>emmmm</dc:creator>
  <cp:lastModifiedBy>emmmm</cp:lastModifiedBy>
  <dcterms:modified xsi:type="dcterms:W3CDTF">2022-07-08T10:20:54Z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B3F3AED57B9C43EB82DFDD9B5953B67A</vt:lpwstr>
  </property>
</Properties>
</file>