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市市场监管局权责清单(行政许可类)</w:t>
      </w:r>
    </w:p>
    <w:tbl>
      <w:tblPr>
        <w:tblW w:w="15302" w:type="dxa"/>
        <w:jc w:val="center"/>
        <w:tblInd w:w="-92" w:type="dxa"/>
        <w:shd w:val="clear"/>
        <w:tblLayout w:type="fixed"/>
        <w:tblCellMar>
          <w:top w:w="0" w:type="dxa"/>
          <w:left w:w="0" w:type="dxa"/>
          <w:bottom w:w="0" w:type="dxa"/>
          <w:right w:w="0" w:type="dxa"/>
        </w:tblCellMar>
      </w:tblPr>
      <w:tblGrid>
        <w:gridCol w:w="240"/>
        <w:gridCol w:w="367"/>
        <w:gridCol w:w="292"/>
        <w:gridCol w:w="240"/>
        <w:gridCol w:w="240"/>
        <w:gridCol w:w="324"/>
        <w:gridCol w:w="6027"/>
        <w:gridCol w:w="240"/>
        <w:gridCol w:w="240"/>
        <w:gridCol w:w="1217"/>
        <w:gridCol w:w="5629"/>
        <w:gridCol w:w="246"/>
      </w:tblGrid>
      <w:tr>
        <w:tblPrEx>
          <w:shd w:val="clear"/>
          <w:tblLayout w:type="fixed"/>
          <w:tblCellMar>
            <w:top w:w="0" w:type="dxa"/>
            <w:left w:w="0" w:type="dxa"/>
            <w:bottom w:w="0" w:type="dxa"/>
            <w:right w:w="0" w:type="dxa"/>
          </w:tblCellMar>
        </w:tblPrEx>
        <w:trPr>
          <w:trHeight w:val="521"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实施机构</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bdr w:val="none" w:color="auto" w:sz="0" w:space="0"/>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职责</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事项名称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事项编码</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事项类型</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设定、行使依据及有关条款</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实施层级</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实施权限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对应责任事项</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追责情形及依据</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4126"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676"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9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34"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01"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57"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634"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76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956"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788"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58"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44"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942"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718"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01"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717"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2812"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肥城市市场监督管理局</w:t>
            </w:r>
          </w:p>
        </w:tc>
        <w:tc>
          <w:tcPr>
            <w:tcW w:w="2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承担登记注册和行政许可全程电子化工作。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公司（企业）登记</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3700000131001</w:t>
            </w:r>
          </w:p>
        </w:tc>
        <w:tc>
          <w:tcPr>
            <w:tcW w:w="3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行政许可</w:t>
            </w:r>
          </w:p>
        </w:tc>
        <w:tc>
          <w:tcPr>
            <w:tcW w:w="6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设立公司，应当依法向公司登记机关申请设立登记。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；第一百九十二条：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外国公司在中国境内设立分支机构，必须向中国主管机关提出申请，并提交其公司章程、所属国的公司登记证书等有关文件，经批准后，向公司登记机关依法办理登记，领取营业执照。</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【法律】《全民所有制工业企业法》（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月修正）第十六条：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设立企业，必须依照法律和国务院规定，报请政府或者政府主管部门审核批准。经工商行政管理部门核准登记、发给营业执照，企业取得法人资格。企业应当在核准登记的经营范围内从事生产经营活动。</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申请设立个人独资企业，应当由投资人或者其委托的代理人向个人独资企业所在地的登记机关提交设立申请书、投资人身份证明、生产经营场所使用证明等文件。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申请设立合伙企业，应当向企业登记机关提交登记申请书、合伙协议书、合伙人身份证明等文件。</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【法律】《中外合资经营企业法》（</w:t>
            </w:r>
            <w:r>
              <w:rPr>
                <w:rFonts w:hint="default" w:ascii="Verdana" w:hAnsi="Verdana" w:eastAsia="宋体" w:cs="Verdana"/>
                <w:i w:val="0"/>
                <w:color w:val="000000"/>
                <w:kern w:val="0"/>
                <w:sz w:val="18"/>
                <w:szCs w:val="18"/>
                <w:u w:val="none"/>
                <w:bdr w:val="none" w:color="auto" w:sz="0" w:space="0"/>
                <w:lang w:val="en-US" w:eastAsia="zh-CN" w:bidi="ar"/>
              </w:rPr>
              <w:t>1979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【法律】《外资企业法》（</w:t>
            </w:r>
            <w:r>
              <w:rPr>
                <w:rFonts w:hint="default" w:ascii="Verdana" w:hAnsi="Verdana" w:eastAsia="宋体" w:cs="Verdana"/>
                <w:i w:val="0"/>
                <w:color w:val="000000"/>
                <w:kern w:val="0"/>
                <w:sz w:val="18"/>
                <w:szCs w:val="18"/>
                <w:u w:val="none"/>
                <w:bdr w:val="none" w:color="auto" w:sz="0" w:space="0"/>
                <w:lang w:val="en-US" w:eastAsia="zh-CN" w:bidi="ar"/>
              </w:rPr>
              <w:t>1986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月修正）第七条。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【法律】《中外合作经营企业法》（</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月修正）第六条。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【行政法规】《企业法人登记管理条例》（</w:t>
            </w:r>
            <w:r>
              <w:rPr>
                <w:rFonts w:hint="default" w:ascii="Verdana" w:hAnsi="Verdana" w:eastAsia="宋体" w:cs="Verdana"/>
                <w:i w:val="0"/>
                <w:color w:val="000000"/>
                <w:kern w:val="0"/>
                <w:sz w:val="18"/>
                <w:szCs w:val="18"/>
                <w:u w:val="none"/>
                <w:bdr w:val="none" w:color="auto" w:sz="0" w:space="0"/>
                <w:lang w:val="en-US" w:eastAsia="zh-CN" w:bidi="ar"/>
              </w:rPr>
              <w:t>1988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w:t>
            </w:r>
            <w:r>
              <w:rPr>
                <w:rFonts w:hint="eastAsia" w:ascii="宋体" w:hAnsi="宋体" w:eastAsia="宋体" w:cs="宋体"/>
                <w:i w:val="0"/>
                <w:color w:val="000000"/>
                <w:kern w:val="0"/>
                <w:sz w:val="18"/>
                <w:szCs w:val="18"/>
                <w:u w:val="none"/>
                <w:bdr w:val="none" w:color="auto" w:sz="0" w:space="0"/>
                <w:lang w:val="en-US" w:eastAsia="zh-CN" w:bidi="ar"/>
              </w:rPr>
              <w:t>【行政法规】《公司登记管理条例》（</w:t>
            </w:r>
            <w:r>
              <w:rPr>
                <w:rFonts w:hint="default" w:ascii="Verdana" w:hAnsi="Verdana" w:eastAsia="宋体" w:cs="Verdana"/>
                <w:i w:val="0"/>
                <w:color w:val="000000"/>
                <w:kern w:val="0"/>
                <w:sz w:val="18"/>
                <w:szCs w:val="18"/>
                <w:u w:val="none"/>
                <w:bdr w:val="none" w:color="auto" w:sz="0" w:space="0"/>
                <w:lang w:val="en-US" w:eastAsia="zh-CN" w:bidi="ar"/>
              </w:rPr>
              <w:t>1994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156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有限责任公司和股份有限公司设立、变更、终止，应当依照本条例办理公司登记。</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【行政法规】《外国企业或者个人在中国境内设立合伙企业管理办法》（</w:t>
            </w:r>
            <w:r>
              <w:rPr>
                <w:rFonts w:hint="default" w:ascii="Verdana" w:hAnsi="Verdana" w:eastAsia="宋体" w:cs="Verdana"/>
                <w:i w:val="0"/>
                <w:color w:val="000000"/>
                <w:kern w:val="0"/>
                <w:sz w:val="18"/>
                <w:szCs w:val="18"/>
                <w:u w:val="none"/>
                <w:bdr w:val="none" w:color="auto" w:sz="0" w:space="0"/>
                <w:lang w:val="en-US" w:eastAsia="zh-CN" w:bidi="ar"/>
              </w:rPr>
              <w:t>2009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567</w:t>
            </w:r>
            <w:r>
              <w:rPr>
                <w:rFonts w:hint="eastAsia" w:ascii="宋体" w:hAnsi="宋体" w:eastAsia="宋体" w:cs="宋体"/>
                <w:i w:val="0"/>
                <w:color w:val="000000"/>
                <w:kern w:val="0"/>
                <w:sz w:val="18"/>
                <w:szCs w:val="18"/>
                <w:u w:val="none"/>
                <w:bdr w:val="none" w:color="auto" w:sz="0" w:space="0"/>
                <w:lang w:val="en-US" w:eastAsia="zh-CN" w:bidi="ar"/>
              </w:rPr>
              <w:t>号）第五条。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月修正）第二条。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13.</w:t>
            </w:r>
            <w:r>
              <w:rPr>
                <w:rFonts w:hint="eastAsia" w:ascii="宋体" w:hAnsi="宋体" w:eastAsia="宋体" w:cs="宋体"/>
                <w:i w:val="0"/>
                <w:color w:val="000000"/>
                <w:kern w:val="0"/>
                <w:sz w:val="18"/>
                <w:szCs w:val="18"/>
                <w:u w:val="none"/>
                <w:bdr w:val="none" w:color="auto" w:sz="0" w:space="0"/>
                <w:lang w:val="en-US" w:eastAsia="zh-CN" w:bidi="ar"/>
              </w:rPr>
              <w:t>【部委规章】《外商投资合伙企业登记管理规定》（</w:t>
            </w:r>
            <w:r>
              <w:rPr>
                <w:rFonts w:hint="default" w:ascii="Verdana" w:hAnsi="Verdana" w:eastAsia="宋体" w:cs="Verdana"/>
                <w:i w:val="0"/>
                <w:color w:val="000000"/>
                <w:kern w:val="0"/>
                <w:sz w:val="18"/>
                <w:szCs w:val="18"/>
                <w:u w:val="none"/>
                <w:bdr w:val="none" w:color="auto" w:sz="0" w:space="0"/>
                <w:lang w:val="en-US" w:eastAsia="zh-CN" w:bidi="ar"/>
              </w:rPr>
              <w:t>2010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47</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月修订）第五条。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14.</w:t>
            </w:r>
            <w:r>
              <w:rPr>
                <w:rFonts w:hint="eastAsia" w:ascii="宋体" w:hAnsi="宋体" w:eastAsia="宋体" w:cs="宋体"/>
                <w:i w:val="0"/>
                <w:color w:val="000000"/>
                <w:kern w:val="0"/>
                <w:sz w:val="18"/>
                <w:szCs w:val="18"/>
                <w:u w:val="none"/>
                <w:bdr w:val="none" w:color="auto" w:sz="0" w:space="0"/>
                <w:lang w:val="en-US" w:eastAsia="zh-CN" w:bidi="ar"/>
              </w:rPr>
              <w:t>【部委规章】《外商投资企业授权登记管理办法》（</w:t>
            </w:r>
            <w:r>
              <w:rPr>
                <w:rFonts w:hint="default" w:ascii="Verdana" w:hAnsi="Verdana" w:eastAsia="宋体" w:cs="Verdana"/>
                <w:i w:val="0"/>
                <w:color w:val="000000"/>
                <w:kern w:val="0"/>
                <w:sz w:val="18"/>
                <w:szCs w:val="18"/>
                <w:u w:val="none"/>
                <w:bdr w:val="none" w:color="auto" w:sz="0" w:space="0"/>
                <w:lang w:val="en-US" w:eastAsia="zh-CN" w:bidi="ar"/>
              </w:rPr>
              <w:t>2002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月国家工商行政管理总局令第</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月修订）第三条。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15.</w:t>
            </w:r>
            <w:r>
              <w:rPr>
                <w:rFonts w:hint="eastAsia" w:ascii="宋体" w:hAnsi="宋体" w:eastAsia="宋体" w:cs="宋体"/>
                <w:i w:val="0"/>
                <w:color w:val="000000"/>
                <w:kern w:val="0"/>
                <w:sz w:val="18"/>
                <w:szCs w:val="18"/>
                <w:u w:val="none"/>
                <w:bdr w:val="none" w:color="auto" w:sz="0" w:space="0"/>
                <w:lang w:val="en-US" w:eastAsia="zh-CN" w:bidi="ar"/>
              </w:rPr>
              <w:t>【部委规章】《外国（地区）企业在中国境内从事生产经营活动登记管理办法》（地区）企业在中国境内从事生产经营活动登记管理办法》（</w:t>
            </w:r>
            <w:r>
              <w:rPr>
                <w:rFonts w:hint="default" w:ascii="Verdana" w:hAnsi="Verdana" w:eastAsia="宋体" w:cs="Verdana"/>
                <w:i w:val="0"/>
                <w:color w:val="000000"/>
                <w:kern w:val="0"/>
                <w:sz w:val="18"/>
                <w:szCs w:val="18"/>
                <w:u w:val="none"/>
                <w:bdr w:val="none" w:color="auto" w:sz="0" w:space="0"/>
                <w:lang w:val="en-US" w:eastAsia="zh-CN" w:bidi="ar"/>
              </w:rPr>
              <w:t>1992</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月修订）第二条。</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县</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无审批权限</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直接实施责任</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完善登记程序标准、流程等规定；主动公示依据、条件、程序、期限以及需要提交的全部材料的目录和申请书示范文本等，便于申请人阅取。</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监督责任。按照</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双随机一公开</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原则，对被许可人从事行政许可事项的活动进行监督检查，对未经行政许可，擅自从事相关活动的，依法采取措施予以制止。</w:t>
            </w:r>
          </w:p>
        </w:tc>
        <w:tc>
          <w:tcPr>
            <w:tcW w:w="5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【法律】《公司法》（</w:t>
            </w:r>
            <w:r>
              <w:rPr>
                <w:rFonts w:hint="default" w:ascii="Verdana" w:hAnsi="Verdana" w:eastAsia="宋体" w:cs="Verdana"/>
                <w:i w:val="0"/>
                <w:color w:val="000000"/>
                <w:kern w:val="0"/>
                <w:sz w:val="18"/>
                <w:szCs w:val="18"/>
                <w:u w:val="none"/>
                <w:bdr w:val="none" w:color="auto" w:sz="0" w:space="0"/>
                <w:lang w:val="en-US" w:eastAsia="zh-CN" w:bidi="ar"/>
              </w:rPr>
              <w:t>1993</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2018</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月修正）第二百零八条：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公司登记机关对不符合本法规定条件的登记申请予以登记，或者对符合本法规定条件的登记申请不予登记的，对直接负责的主管人员和其他直接责任人员，依法给予行政处分。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第二百零九条：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【法律】《合伙企业法》（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月通过，</w:t>
            </w:r>
            <w:r>
              <w:rPr>
                <w:rFonts w:hint="default" w:ascii="Verdana" w:hAnsi="Verdana" w:eastAsia="宋体" w:cs="Verdana"/>
                <w:i w:val="0"/>
                <w:color w:val="000000"/>
                <w:kern w:val="0"/>
                <w:sz w:val="18"/>
                <w:szCs w:val="18"/>
                <w:u w:val="none"/>
                <w:bdr w:val="none" w:color="auto" w:sz="0" w:space="0"/>
                <w:lang w:val="en-US" w:eastAsia="zh-CN" w:bidi="ar"/>
              </w:rPr>
              <w:t>2006</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月修订）第一百零四条：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【法律】《个人独资企业法》（</w:t>
            </w:r>
            <w:r>
              <w:rPr>
                <w:rFonts w:hint="default" w:ascii="Verdana" w:hAnsi="Verdana" w:eastAsia="宋体" w:cs="Verdana"/>
                <w:i w:val="0"/>
                <w:color w:val="000000"/>
                <w:kern w:val="0"/>
                <w:sz w:val="18"/>
                <w:szCs w:val="18"/>
                <w:u w:val="none"/>
                <w:bdr w:val="none" w:color="auto" w:sz="0" w:space="0"/>
                <w:lang w:val="en-US" w:eastAsia="zh-CN" w:bidi="ar"/>
              </w:rPr>
              <w:t>1999</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8</w:t>
            </w:r>
            <w:r>
              <w:rPr>
                <w:rFonts w:hint="eastAsia" w:ascii="宋体" w:hAnsi="宋体" w:eastAsia="宋体" w:cs="宋体"/>
                <w:i w:val="0"/>
                <w:color w:val="000000"/>
                <w:kern w:val="0"/>
                <w:sz w:val="18"/>
                <w:szCs w:val="18"/>
                <w:u w:val="none"/>
                <w:bdr w:val="none" w:color="auto" w:sz="0" w:space="0"/>
                <w:lang w:val="en-US" w:eastAsia="zh-CN" w:bidi="ar"/>
              </w:rPr>
              <w:t>月通过）第四十一条：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；第四十四条：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登记机关对不符合本法规定条件的个人独资企业予以登记，或者对符合本法规定条件的企业不予登记的，对直接责任人员依法给予行政处分；构成犯罪的，依法追究刑事责任。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bdr w:val="none" w:color="auto" w:sz="0" w:space="0"/>
                <w:lang w:val="en-US" w:eastAsia="zh-CN" w:bidi="ar"/>
              </w:rPr>
              <w:t>【行政法规】《合伙企业登记管理办法》（</w:t>
            </w:r>
            <w:r>
              <w:rPr>
                <w:rFonts w:hint="default" w:ascii="Verdana" w:hAnsi="Verdana" w:eastAsia="宋体" w:cs="Verdana"/>
                <w:i w:val="0"/>
                <w:color w:val="000000"/>
                <w:kern w:val="0"/>
                <w:sz w:val="18"/>
                <w:szCs w:val="18"/>
                <w:u w:val="none"/>
                <w:bdr w:val="none" w:color="auto" w:sz="0" w:space="0"/>
                <w:lang w:val="en-US" w:eastAsia="zh-CN" w:bidi="ar"/>
              </w:rPr>
              <w:t>1997</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11</w:t>
            </w:r>
            <w:r>
              <w:rPr>
                <w:rFonts w:hint="eastAsia" w:ascii="宋体" w:hAnsi="宋体" w:eastAsia="宋体" w:cs="宋体"/>
                <w:i w:val="0"/>
                <w:color w:val="000000"/>
                <w:kern w:val="0"/>
                <w:sz w:val="18"/>
                <w:szCs w:val="18"/>
                <w:u w:val="none"/>
                <w:bdr w:val="none" w:color="auto" w:sz="0" w:space="0"/>
                <w:lang w:val="en-US" w:eastAsia="zh-CN" w:bidi="ar"/>
              </w:rPr>
              <w:t>月国务院令第</w:t>
            </w:r>
            <w:r>
              <w:rPr>
                <w:rFonts w:hint="default" w:ascii="Verdana" w:hAnsi="Verdana" w:eastAsia="宋体" w:cs="Verdana"/>
                <w:i w:val="0"/>
                <w:color w:val="000000"/>
                <w:kern w:val="0"/>
                <w:sz w:val="18"/>
                <w:szCs w:val="18"/>
                <w:u w:val="none"/>
                <w:bdr w:val="none" w:color="auto" w:sz="0" w:space="0"/>
                <w:lang w:val="en-US" w:eastAsia="zh-CN" w:bidi="ar"/>
              </w:rPr>
              <w:t>236</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月修正）第四十五条：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企业登记机关的工作人员滥用职权、徇私舞弊、收受贿赂、侵害合伙企业合法权益的，依法给予处分。</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【部委规章】《个人独资企业登记管理办法》（</w:t>
            </w:r>
            <w:r>
              <w:rPr>
                <w:rFonts w:hint="default" w:ascii="Verdana" w:hAnsi="Verdana" w:eastAsia="宋体" w:cs="Verdana"/>
                <w:i w:val="0"/>
                <w:color w:val="000000"/>
                <w:kern w:val="0"/>
                <w:sz w:val="18"/>
                <w:szCs w:val="18"/>
                <w:u w:val="none"/>
                <w:bdr w:val="none" w:color="auto" w:sz="0" w:space="0"/>
                <w:lang w:val="en-US" w:eastAsia="zh-CN" w:bidi="ar"/>
              </w:rPr>
              <w:t>2000</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月国家工商行政管理局令第</w:t>
            </w:r>
            <w:r>
              <w:rPr>
                <w:rFonts w:hint="default" w:ascii="Verdana" w:hAnsi="Verdana" w:eastAsia="宋体" w:cs="Verdana"/>
                <w:i w:val="0"/>
                <w:color w:val="000000"/>
                <w:kern w:val="0"/>
                <w:sz w:val="18"/>
                <w:szCs w:val="18"/>
                <w:u w:val="none"/>
                <w:bdr w:val="none" w:color="auto" w:sz="0" w:space="0"/>
                <w:lang w:val="en-US" w:eastAsia="zh-CN" w:bidi="ar"/>
              </w:rPr>
              <w:t>94</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Verdana" w:hAnsi="Verdana" w:eastAsia="宋体" w:cs="Verdana"/>
                <w:i w:val="0"/>
                <w:color w:val="000000"/>
                <w:kern w:val="0"/>
                <w:sz w:val="18"/>
                <w:szCs w:val="18"/>
                <w:u w:val="none"/>
                <w:bdr w:val="none" w:color="auto" w:sz="0" w:space="0"/>
                <w:lang w:val="en-US" w:eastAsia="zh-CN" w:bidi="ar"/>
              </w:rPr>
              <w:t xml:space="preserve"> 2014</w:t>
            </w:r>
            <w:r>
              <w:rPr>
                <w:rFonts w:hint="eastAsia" w:ascii="宋体" w:hAnsi="宋体" w:eastAsia="宋体" w:cs="宋体"/>
                <w:i w:val="0"/>
                <w:color w:val="000000"/>
                <w:kern w:val="0"/>
                <w:sz w:val="18"/>
                <w:szCs w:val="18"/>
                <w:u w:val="none"/>
                <w:bdr w:val="none" w:color="auto" w:sz="0" w:space="0"/>
                <w:lang w:val="en-US" w:eastAsia="zh-CN" w:bidi="ar"/>
              </w:rPr>
              <w:t>年</w:t>
            </w:r>
            <w:r>
              <w:rPr>
                <w:rFonts w:hint="default" w:ascii="Verdana" w:hAnsi="Verdana" w:eastAsia="宋体" w:cs="Verdana"/>
                <w:i w:val="0"/>
                <w:color w:val="000000"/>
                <w:kern w:val="0"/>
                <w:sz w:val="18"/>
                <w:szCs w:val="18"/>
                <w:u w:val="none"/>
                <w:bdr w:val="none" w:color="auto" w:sz="0" w:space="0"/>
                <w:lang w:val="en-US" w:eastAsia="zh-CN" w:bidi="ar"/>
              </w:rPr>
              <w:t>2</w:t>
            </w:r>
            <w:r>
              <w:rPr>
                <w:rFonts w:hint="eastAsia" w:ascii="宋体" w:hAnsi="宋体" w:eastAsia="宋体" w:cs="宋体"/>
                <w:i w:val="0"/>
                <w:color w:val="000000"/>
                <w:kern w:val="0"/>
                <w:sz w:val="18"/>
                <w:szCs w:val="18"/>
                <w:u w:val="none"/>
                <w:bdr w:val="none" w:color="auto" w:sz="0" w:space="0"/>
                <w:lang w:val="en-US" w:eastAsia="zh-CN" w:bidi="ar"/>
              </w:rPr>
              <w:t>月修订）第四十五条：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登记机关对不符合法律规定条件的个人独资企业予以登记，或者对符合法律规定条件的个人独资企业不予登记的，对直接责任人员依法予以行政处分；构成犯罪的，依法追究刑事责任。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；第四十六条：</w:t>
            </w:r>
            <w:r>
              <w:rPr>
                <w:rFonts w:hint="default" w:ascii="Verdana" w:hAnsi="Verdana" w:eastAsia="宋体" w:cs="Verdana"/>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t>”</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w:t>
            </w:r>
            <w:r>
              <w:rPr>
                <w:rFonts w:hint="eastAsia" w:ascii="宋体" w:hAnsi="宋体" w:eastAsia="宋体" w:cs="宋体"/>
                <w:i w:val="0"/>
                <w:color w:val="000000"/>
                <w:kern w:val="0"/>
                <w:sz w:val="18"/>
                <w:szCs w:val="18"/>
                <w:u w:val="none"/>
                <w:bdr w:val="none" w:color="auto" w:sz="0" w:space="0"/>
                <w:lang w:val="en-US" w:eastAsia="zh-CN" w:bidi="ar"/>
              </w:rPr>
              <w:t>【其他法律法规规章】《监察法》《行政许可法》《国家赔偿法》《公务员法》《行政机关公务员处分条例》《政府信息公开条例》《山东省行政执法监督条例》等规定的追责情形。</w:t>
            </w:r>
          </w:p>
        </w:tc>
        <w:tc>
          <w:tcPr>
            <w:tcW w:w="2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bl>
    <w:p>
      <w:pPr>
        <w:jc w:val="center"/>
        <w:rPr>
          <w:rFonts w:hint="eastAsia"/>
          <w:b w:val="0"/>
          <w:bCs w:val="0"/>
          <w:sz w:val="36"/>
          <w:szCs w:val="36"/>
        </w:rPr>
      </w:pPr>
      <w:bookmarkStart w:id="0" w:name="_GoBack"/>
      <w:bookmarkEnd w:id="0"/>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2019-08-27T03:22:40Z</cp:lastPrinted>
  <dcterms:modified xsi:type="dcterms:W3CDTF">2019-08-27T03:23:08Z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