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B24" w:rsidRDefault="00FD5D09" w:rsidP="000B438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4383">
        <w:rPr>
          <w:rFonts w:asciiTheme="majorEastAsia" w:eastAsiaTheme="majorEastAsia" w:hAnsiTheme="majorEastAsia" w:hint="eastAsia"/>
          <w:b/>
          <w:sz w:val="44"/>
          <w:szCs w:val="44"/>
        </w:rPr>
        <w:t>店招牌匾设置</w:t>
      </w:r>
      <w:r w:rsidR="00366287">
        <w:rPr>
          <w:rFonts w:asciiTheme="majorEastAsia" w:eastAsiaTheme="majorEastAsia" w:hAnsiTheme="majorEastAsia" w:hint="eastAsia"/>
          <w:b/>
          <w:sz w:val="44"/>
          <w:szCs w:val="44"/>
        </w:rPr>
        <w:t>服务指南</w:t>
      </w:r>
    </w:p>
    <w:p w:rsidR="00C82E27" w:rsidRPr="000B4383" w:rsidRDefault="00C82E27" w:rsidP="0078400D">
      <w:pPr>
        <w:spacing w:line="440" w:lineRule="exact"/>
        <w:rPr>
          <w:rFonts w:ascii="仿宋" w:eastAsia="仿宋" w:hAnsi="仿宋"/>
          <w:sz w:val="24"/>
          <w:szCs w:val="24"/>
        </w:rPr>
      </w:pPr>
    </w:p>
    <w:p w:rsidR="002829D8" w:rsidRPr="005C45BC" w:rsidRDefault="002829D8" w:rsidP="00121D4C">
      <w:pPr>
        <w:spacing w:line="360" w:lineRule="exact"/>
        <w:ind w:firstLine="420"/>
        <w:rPr>
          <w:rFonts w:ascii="仿宋" w:eastAsia="仿宋" w:hAnsi="仿宋"/>
          <w:sz w:val="24"/>
          <w:szCs w:val="24"/>
        </w:rPr>
      </w:pPr>
      <w:r w:rsidRPr="005C45BC">
        <w:rPr>
          <w:rFonts w:ascii="仿宋" w:eastAsia="仿宋" w:hAnsi="仿宋" w:hint="eastAsia"/>
          <w:sz w:val="24"/>
          <w:szCs w:val="24"/>
        </w:rPr>
        <w:t>《泰安市户外广告设施和招牌设置管理条例》已于2020年1月1日实施，为贯彻落实条例规定，</w:t>
      </w:r>
      <w:r w:rsidR="00B53BD5" w:rsidRPr="005C45BC">
        <w:rPr>
          <w:rFonts w:ascii="仿宋" w:eastAsia="仿宋" w:hAnsi="仿宋" w:hint="eastAsia"/>
          <w:sz w:val="24"/>
          <w:szCs w:val="24"/>
        </w:rPr>
        <w:t>营造规范有序、整洁优美的</w:t>
      </w:r>
      <w:r w:rsidR="0033480A">
        <w:rPr>
          <w:rFonts w:ascii="仿宋" w:eastAsia="仿宋" w:hAnsi="仿宋" w:hint="eastAsia"/>
          <w:sz w:val="24"/>
          <w:szCs w:val="24"/>
        </w:rPr>
        <w:t>城市</w:t>
      </w:r>
      <w:r w:rsidR="00B53BD5" w:rsidRPr="005C45BC">
        <w:rPr>
          <w:rFonts w:ascii="仿宋" w:eastAsia="仿宋" w:hAnsi="仿宋" w:hint="eastAsia"/>
          <w:sz w:val="24"/>
          <w:szCs w:val="24"/>
        </w:rPr>
        <w:t>环境，</w:t>
      </w:r>
      <w:r w:rsidRPr="005C45BC">
        <w:rPr>
          <w:rFonts w:ascii="仿宋" w:eastAsia="仿宋" w:hAnsi="仿宋" w:hint="eastAsia"/>
          <w:sz w:val="24"/>
          <w:szCs w:val="24"/>
        </w:rPr>
        <w:t>避免不规范设置</w:t>
      </w:r>
      <w:r w:rsidR="000B4383" w:rsidRPr="00C0776D">
        <w:rPr>
          <w:rFonts w:ascii="仿宋" w:eastAsia="仿宋" w:hAnsi="仿宋" w:hint="eastAsia"/>
          <w:color w:val="000000" w:themeColor="text1"/>
          <w:sz w:val="24"/>
          <w:szCs w:val="24"/>
        </w:rPr>
        <w:t>店招牌匾</w:t>
      </w:r>
      <w:r w:rsidRPr="005C45BC">
        <w:rPr>
          <w:rFonts w:ascii="仿宋" w:eastAsia="仿宋" w:hAnsi="仿宋" w:hint="eastAsia"/>
          <w:sz w:val="24"/>
          <w:szCs w:val="24"/>
        </w:rPr>
        <w:t>给各经营业户带来经济损失和不便，</w:t>
      </w:r>
      <w:r w:rsidR="00435C95" w:rsidRPr="005C45BC">
        <w:rPr>
          <w:rFonts w:ascii="仿宋" w:eastAsia="仿宋" w:hAnsi="仿宋" w:hint="eastAsia"/>
          <w:sz w:val="24"/>
          <w:szCs w:val="24"/>
        </w:rPr>
        <w:t>请各经营业户自觉接受城市管理</w:t>
      </w:r>
      <w:r w:rsidR="00856E10">
        <w:rPr>
          <w:rFonts w:ascii="仿宋" w:eastAsia="仿宋" w:hAnsi="仿宋" w:hint="eastAsia"/>
          <w:sz w:val="24"/>
          <w:szCs w:val="24"/>
        </w:rPr>
        <w:t>行政</w:t>
      </w:r>
      <w:r w:rsidR="00435C95" w:rsidRPr="005C45BC">
        <w:rPr>
          <w:rFonts w:ascii="仿宋" w:eastAsia="仿宋" w:hAnsi="仿宋" w:hint="eastAsia"/>
          <w:sz w:val="24"/>
          <w:szCs w:val="24"/>
        </w:rPr>
        <w:t>部门指导，按照店招牌匾技术规范进行设置。</w:t>
      </w:r>
    </w:p>
    <w:p w:rsidR="000E69A5" w:rsidRDefault="00435C95" w:rsidP="00121D4C">
      <w:pPr>
        <w:spacing w:line="360" w:lineRule="exact"/>
        <w:ind w:firstLineChars="200" w:firstLine="482"/>
        <w:jc w:val="left"/>
        <w:rPr>
          <w:rFonts w:ascii="仿宋" w:eastAsia="仿宋" w:hAnsi="仿宋" w:cs="仿宋"/>
          <w:b/>
          <w:bCs/>
          <w:sz w:val="24"/>
          <w:szCs w:val="24"/>
        </w:rPr>
      </w:pPr>
      <w:r w:rsidRPr="005C45BC">
        <w:rPr>
          <w:rFonts w:ascii="仿宋" w:eastAsia="仿宋" w:hAnsi="仿宋" w:hint="eastAsia"/>
          <w:b/>
          <w:sz w:val="24"/>
          <w:szCs w:val="24"/>
        </w:rPr>
        <w:t>一、</w:t>
      </w:r>
      <w:r w:rsidR="000771AD">
        <w:rPr>
          <w:rFonts w:ascii="仿宋" w:eastAsia="仿宋" w:hAnsi="仿宋" w:hint="eastAsia"/>
          <w:b/>
          <w:sz w:val="24"/>
          <w:szCs w:val="24"/>
        </w:rPr>
        <w:t>店招牌匾</w:t>
      </w:r>
      <w:r w:rsidR="00B53BD5" w:rsidRPr="005C45BC">
        <w:rPr>
          <w:rFonts w:ascii="仿宋" w:eastAsia="仿宋" w:hAnsi="仿宋" w:cs="仿宋" w:hint="eastAsia"/>
          <w:b/>
          <w:bCs/>
          <w:sz w:val="24"/>
          <w:szCs w:val="24"/>
        </w:rPr>
        <w:t>概念</w:t>
      </w:r>
      <w:r w:rsidR="000E69A5"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 w:rsidR="000E69A5">
        <w:rPr>
          <w:rFonts w:ascii="仿宋" w:eastAsia="仿宋" w:hAnsi="仿宋" w:cs="仿宋"/>
          <w:b/>
          <w:bCs/>
          <w:sz w:val="24"/>
          <w:szCs w:val="24"/>
        </w:rPr>
        <w:t xml:space="preserve"> </w:t>
      </w:r>
    </w:p>
    <w:p w:rsidR="00B53BD5" w:rsidRPr="005C45BC" w:rsidRDefault="00B53BD5" w:rsidP="00121D4C">
      <w:pPr>
        <w:spacing w:line="360" w:lineRule="exact"/>
        <w:ind w:firstLineChars="200" w:firstLine="480"/>
        <w:jc w:val="left"/>
        <w:rPr>
          <w:rFonts w:ascii="仿宋" w:eastAsia="仿宋" w:hAnsi="仿宋"/>
          <w:b/>
          <w:sz w:val="24"/>
          <w:szCs w:val="24"/>
        </w:rPr>
      </w:pPr>
      <w:r w:rsidRPr="005C45BC">
        <w:rPr>
          <w:rFonts w:ascii="仿宋" w:eastAsia="仿宋" w:hAnsi="仿宋" w:cs="仿宋" w:hint="eastAsia"/>
          <w:sz w:val="24"/>
          <w:szCs w:val="24"/>
        </w:rPr>
        <w:t>店招牌匾，是指在办公、经营场所或建（构）筑物等设置的，仅用于表明单位名称、字号、商号或标志等内容的各类标识、匾额、标牌等设施。</w:t>
      </w:r>
    </w:p>
    <w:p w:rsidR="00435C95" w:rsidRPr="005C45BC" w:rsidRDefault="00435C95" w:rsidP="00121D4C">
      <w:pPr>
        <w:spacing w:line="360" w:lineRule="exact"/>
        <w:ind w:firstLine="420"/>
        <w:rPr>
          <w:rFonts w:ascii="仿宋" w:eastAsia="仿宋" w:hAnsi="仿宋"/>
          <w:b/>
          <w:sz w:val="24"/>
          <w:szCs w:val="24"/>
        </w:rPr>
      </w:pPr>
      <w:r w:rsidRPr="005C45BC">
        <w:rPr>
          <w:rFonts w:ascii="仿宋" w:eastAsia="仿宋" w:hAnsi="仿宋" w:hint="eastAsia"/>
          <w:b/>
          <w:sz w:val="24"/>
          <w:szCs w:val="24"/>
        </w:rPr>
        <w:t>二、设置依据</w:t>
      </w:r>
    </w:p>
    <w:p w:rsidR="00435C95" w:rsidRPr="005C45BC" w:rsidRDefault="00435C95" w:rsidP="00121D4C">
      <w:pPr>
        <w:spacing w:line="360" w:lineRule="exact"/>
        <w:ind w:firstLine="420"/>
        <w:rPr>
          <w:rFonts w:ascii="仿宋" w:eastAsia="仿宋" w:hAnsi="仿宋"/>
          <w:sz w:val="24"/>
          <w:szCs w:val="24"/>
        </w:rPr>
      </w:pPr>
      <w:r w:rsidRPr="005C45BC">
        <w:rPr>
          <w:rFonts w:ascii="仿宋" w:eastAsia="仿宋" w:hAnsi="仿宋" w:hint="eastAsia"/>
          <w:sz w:val="24"/>
          <w:szCs w:val="24"/>
        </w:rPr>
        <w:t>店招牌匾依据《泰安市户外广告设施和招牌设置管理条例》、《泰安市店招牌匾设置技术规范》设置。</w:t>
      </w:r>
    </w:p>
    <w:p w:rsidR="00B53BD5" w:rsidRPr="005C45BC" w:rsidRDefault="00435C95" w:rsidP="00121D4C">
      <w:pPr>
        <w:spacing w:line="360" w:lineRule="exact"/>
        <w:ind w:firstLine="420"/>
        <w:rPr>
          <w:rFonts w:ascii="仿宋" w:eastAsia="仿宋" w:hAnsi="仿宋"/>
          <w:b/>
          <w:sz w:val="24"/>
          <w:szCs w:val="24"/>
        </w:rPr>
      </w:pPr>
      <w:r w:rsidRPr="005C45BC">
        <w:rPr>
          <w:rFonts w:ascii="仿宋" w:eastAsia="仿宋" w:hAnsi="仿宋" w:hint="eastAsia"/>
          <w:b/>
          <w:sz w:val="24"/>
          <w:szCs w:val="24"/>
        </w:rPr>
        <w:t>三、</w:t>
      </w:r>
      <w:r w:rsidR="00B53BD5" w:rsidRPr="005C45BC">
        <w:rPr>
          <w:rFonts w:ascii="仿宋" w:eastAsia="仿宋" w:hAnsi="仿宋" w:hint="eastAsia"/>
          <w:b/>
          <w:sz w:val="24"/>
          <w:szCs w:val="24"/>
        </w:rPr>
        <w:t>指导监督</w:t>
      </w:r>
    </w:p>
    <w:p w:rsidR="00B53BD5" w:rsidRPr="005C45BC" w:rsidRDefault="00FC6CCA" w:rsidP="00121D4C">
      <w:pPr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市城市管理</w:t>
      </w:r>
      <w:r w:rsidR="00B53BD5" w:rsidRPr="005C45BC">
        <w:rPr>
          <w:rFonts w:ascii="仿宋" w:eastAsia="仿宋" w:hAnsi="仿宋" w:hint="eastAsia"/>
          <w:sz w:val="24"/>
          <w:szCs w:val="24"/>
        </w:rPr>
        <w:t>局负责对辖区内设置店招牌匾进行</w:t>
      </w:r>
      <w:r w:rsidR="000C7504">
        <w:rPr>
          <w:rFonts w:ascii="仿宋" w:eastAsia="仿宋" w:hAnsi="仿宋" w:hint="eastAsia"/>
          <w:sz w:val="24"/>
          <w:szCs w:val="24"/>
        </w:rPr>
        <w:t>技术</w:t>
      </w:r>
      <w:r w:rsidR="00B53BD5" w:rsidRPr="005C45BC">
        <w:rPr>
          <w:rFonts w:ascii="仿宋" w:eastAsia="仿宋" w:hAnsi="仿宋" w:hint="eastAsia"/>
          <w:sz w:val="24"/>
          <w:szCs w:val="24"/>
        </w:rPr>
        <w:t>指导和事后监督管理工作。</w:t>
      </w:r>
    </w:p>
    <w:p w:rsidR="00435C95" w:rsidRPr="005C45BC" w:rsidRDefault="00B53BD5" w:rsidP="00121D4C">
      <w:pPr>
        <w:spacing w:line="360" w:lineRule="exact"/>
        <w:ind w:firstLine="420"/>
        <w:rPr>
          <w:rFonts w:ascii="仿宋" w:eastAsia="仿宋" w:hAnsi="仿宋"/>
          <w:b/>
          <w:sz w:val="24"/>
          <w:szCs w:val="24"/>
        </w:rPr>
      </w:pPr>
      <w:r w:rsidRPr="005C45BC">
        <w:rPr>
          <w:rFonts w:ascii="仿宋" w:eastAsia="仿宋" w:hAnsi="仿宋" w:hint="eastAsia"/>
          <w:b/>
          <w:sz w:val="24"/>
          <w:szCs w:val="24"/>
        </w:rPr>
        <w:t>四、</w:t>
      </w:r>
      <w:r w:rsidR="00C0776D" w:rsidRPr="005C45BC">
        <w:rPr>
          <w:rFonts w:ascii="仿宋" w:eastAsia="仿宋" w:hAnsi="仿宋" w:hint="eastAsia"/>
          <w:b/>
          <w:sz w:val="24"/>
          <w:szCs w:val="24"/>
        </w:rPr>
        <w:t>设置</w:t>
      </w:r>
      <w:r w:rsidRPr="005C45BC">
        <w:rPr>
          <w:rFonts w:ascii="仿宋" w:eastAsia="仿宋" w:hAnsi="仿宋" w:hint="eastAsia"/>
          <w:b/>
          <w:sz w:val="24"/>
          <w:szCs w:val="24"/>
        </w:rPr>
        <w:t>（</w:t>
      </w:r>
      <w:r w:rsidR="00C0776D" w:rsidRPr="005C45BC">
        <w:rPr>
          <w:rFonts w:ascii="仿宋" w:eastAsia="仿宋" w:hAnsi="仿宋" w:hint="eastAsia"/>
          <w:b/>
          <w:sz w:val="24"/>
          <w:szCs w:val="24"/>
        </w:rPr>
        <w:t>指导</w:t>
      </w:r>
      <w:r w:rsidRPr="005C45BC">
        <w:rPr>
          <w:rFonts w:ascii="仿宋" w:eastAsia="仿宋" w:hAnsi="仿宋" w:hint="eastAsia"/>
          <w:b/>
          <w:sz w:val="24"/>
          <w:szCs w:val="24"/>
        </w:rPr>
        <w:t>）</w:t>
      </w:r>
      <w:r w:rsidR="00435C95" w:rsidRPr="005C45BC">
        <w:rPr>
          <w:rFonts w:ascii="仿宋" w:eastAsia="仿宋" w:hAnsi="仿宋" w:hint="eastAsia"/>
          <w:b/>
          <w:sz w:val="24"/>
          <w:szCs w:val="24"/>
        </w:rPr>
        <w:t>程序</w:t>
      </w:r>
    </w:p>
    <w:p w:rsidR="0033480A" w:rsidRPr="00437521" w:rsidRDefault="00E20EE5" w:rsidP="00121D4C">
      <w:pPr>
        <w:spacing w:line="36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5C45BC">
        <w:rPr>
          <w:rFonts w:ascii="仿宋" w:eastAsia="仿宋" w:hAnsi="仿宋" w:hint="eastAsia"/>
          <w:sz w:val="24"/>
          <w:szCs w:val="24"/>
        </w:rPr>
        <w:t>1、</w:t>
      </w:r>
      <w:r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店招牌匾</w:t>
      </w:r>
      <w:r w:rsidR="00C82E2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设置前</w:t>
      </w:r>
      <w:r w:rsidR="00F501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971E8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设置人</w:t>
      </w:r>
      <w:r w:rsidR="00C82E2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应</w:t>
      </w:r>
      <w:r w:rsidR="0041169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提供</w:t>
      </w:r>
      <w:r w:rsidR="000771AD">
        <w:rPr>
          <w:rFonts w:ascii="仿宋" w:eastAsia="仿宋" w:hAnsi="仿宋" w:hint="eastAsia"/>
          <w:sz w:val="24"/>
          <w:szCs w:val="24"/>
        </w:rPr>
        <w:t>营业执照</w:t>
      </w:r>
      <w:r w:rsidR="00511704">
        <w:rPr>
          <w:rFonts w:ascii="仿宋" w:eastAsia="仿宋" w:hAnsi="仿宋" w:hint="eastAsia"/>
          <w:sz w:val="24"/>
          <w:szCs w:val="24"/>
        </w:rPr>
        <w:t>、</w:t>
      </w:r>
      <w:r w:rsidR="00237A64">
        <w:rPr>
          <w:rFonts w:ascii="仿宋" w:eastAsia="仿宋" w:hAnsi="仿宋" w:hint="eastAsia"/>
          <w:sz w:val="24"/>
          <w:szCs w:val="24"/>
        </w:rPr>
        <w:t>载体</w:t>
      </w:r>
      <w:r w:rsidR="00511704">
        <w:rPr>
          <w:rFonts w:ascii="仿宋" w:eastAsia="仿宋" w:hAnsi="仿宋" w:hint="eastAsia"/>
          <w:sz w:val="24"/>
          <w:szCs w:val="24"/>
        </w:rPr>
        <w:t>原貌图</w:t>
      </w:r>
      <w:r w:rsidR="008155D1">
        <w:rPr>
          <w:rFonts w:ascii="仿宋" w:eastAsia="仿宋" w:hAnsi="仿宋" w:hint="eastAsia"/>
          <w:sz w:val="24"/>
          <w:szCs w:val="24"/>
        </w:rPr>
        <w:t>(</w:t>
      </w:r>
      <w:r w:rsidR="00511704">
        <w:rPr>
          <w:rFonts w:ascii="仿宋" w:eastAsia="仿宋" w:hAnsi="仿宋" w:hint="eastAsia"/>
          <w:sz w:val="24"/>
          <w:szCs w:val="24"/>
        </w:rPr>
        <w:t>1份</w:t>
      </w:r>
      <w:r w:rsidR="008155D1">
        <w:rPr>
          <w:rFonts w:ascii="仿宋" w:eastAsia="仿宋" w:hAnsi="仿宋" w:hint="eastAsia"/>
          <w:sz w:val="24"/>
          <w:szCs w:val="24"/>
        </w:rPr>
        <w:t>)</w:t>
      </w:r>
      <w:r w:rsidR="004B08C8">
        <w:rPr>
          <w:rFonts w:ascii="仿宋" w:eastAsia="仿宋" w:hAnsi="仿宋" w:hint="eastAsia"/>
          <w:sz w:val="24"/>
          <w:szCs w:val="24"/>
        </w:rPr>
        <w:t>、</w:t>
      </w:r>
      <w:r w:rsidR="007E452B" w:rsidRPr="005C45BC">
        <w:rPr>
          <w:rFonts w:ascii="仿宋" w:eastAsia="仿宋" w:hAnsi="仿宋" w:hint="eastAsia"/>
          <w:sz w:val="24"/>
          <w:szCs w:val="24"/>
        </w:rPr>
        <w:t>店招牌匾的彩色</w:t>
      </w:r>
      <w:r w:rsidR="00511704">
        <w:rPr>
          <w:rFonts w:ascii="仿宋" w:eastAsia="仿宋" w:hAnsi="仿宋" w:hint="eastAsia"/>
          <w:sz w:val="24"/>
          <w:szCs w:val="24"/>
        </w:rPr>
        <w:t>实景</w:t>
      </w:r>
      <w:r w:rsidR="007E452B" w:rsidRPr="005C45BC">
        <w:rPr>
          <w:rFonts w:ascii="仿宋" w:eastAsia="仿宋" w:hAnsi="仿宋" w:hint="eastAsia"/>
          <w:sz w:val="24"/>
          <w:szCs w:val="24"/>
        </w:rPr>
        <w:t>效果图</w:t>
      </w:r>
      <w:r w:rsidR="008155D1">
        <w:rPr>
          <w:rFonts w:ascii="仿宋" w:eastAsia="仿宋" w:hAnsi="仿宋" w:hint="eastAsia"/>
          <w:sz w:val="24"/>
          <w:szCs w:val="24"/>
        </w:rPr>
        <w:t>(</w:t>
      </w:r>
      <w:r w:rsidR="00511704">
        <w:rPr>
          <w:rFonts w:ascii="仿宋" w:eastAsia="仿宋" w:hAnsi="仿宋" w:hint="eastAsia"/>
          <w:sz w:val="24"/>
          <w:szCs w:val="24"/>
        </w:rPr>
        <w:t>2份</w:t>
      </w:r>
      <w:r w:rsidR="008155D1">
        <w:rPr>
          <w:rFonts w:ascii="仿宋" w:eastAsia="仿宋" w:hAnsi="仿宋" w:hint="eastAsia"/>
          <w:sz w:val="24"/>
          <w:szCs w:val="24"/>
        </w:rPr>
        <w:t>)</w:t>
      </w:r>
      <w:r w:rsidR="007E54DF">
        <w:rPr>
          <w:rFonts w:ascii="仿宋" w:eastAsia="仿宋" w:hAnsi="仿宋" w:hint="eastAsia"/>
          <w:sz w:val="24"/>
          <w:szCs w:val="24"/>
        </w:rPr>
        <w:t>等资料</w:t>
      </w:r>
      <w:r w:rsidR="001350F3">
        <w:rPr>
          <w:rFonts w:ascii="仿宋" w:eastAsia="仿宋" w:hAnsi="仿宋" w:hint="eastAsia"/>
          <w:sz w:val="24"/>
          <w:szCs w:val="24"/>
        </w:rPr>
        <w:t>，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通过电话</w:t>
      </w:r>
      <w:r w:rsidR="004B08C8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或</w:t>
      </w:r>
      <w:r w:rsidR="004B08C8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到</w:t>
      </w:r>
      <w:r w:rsidR="00F501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市</w:t>
      </w:r>
      <w:r w:rsidR="00F50187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</w:t>
      </w:r>
      <w:r w:rsidR="00F501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管局指定的设置受理单位</w:t>
      </w:r>
      <w:r w:rsidR="0051170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（见附表）</w:t>
      </w:r>
      <w:r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提出</w:t>
      </w:r>
      <w:r w:rsidR="00971E8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店招牌匾</w:t>
      </w:r>
      <w:r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设置指导申请</w:t>
      </w:r>
      <w:r w:rsidR="0033480A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。</w:t>
      </w:r>
    </w:p>
    <w:p w:rsidR="00E20EE5" w:rsidRPr="005C45BC" w:rsidRDefault="0033480A" w:rsidP="00121D4C">
      <w:pPr>
        <w:widowControl/>
        <w:shd w:val="clear" w:color="auto" w:fill="FFFFFF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2、</w:t>
      </w:r>
      <w:r w:rsidR="00081475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市</w:t>
      </w:r>
      <w:r w:rsidR="00E20EE5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</w:t>
      </w:r>
      <w:r w:rsidR="00F501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管局指定的设置受理单位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接到</w:t>
      </w:r>
      <w:r w:rsidR="00971E86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店招牌匾设置指导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申请后</w:t>
      </w:r>
      <w:r w:rsidR="005C09A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,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</w:t>
      </w:r>
      <w:r w:rsidR="00E20EE5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3日内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到</w:t>
      </w:r>
      <w:r w:rsidR="00C0776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申请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设置</w:t>
      </w:r>
      <w:r w:rsidR="00C0776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的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现场</w:t>
      </w:r>
      <w:r w:rsidR="00E20EE5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进行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设置</w:t>
      </w:r>
      <w:r w:rsidR="00E20EE5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指导，</w:t>
      </w:r>
      <w:r w:rsidR="00AA013E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经确认</w:t>
      </w:r>
      <w:r w:rsidR="00AA013E" w:rsidRPr="00C0776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符合设置要求</w:t>
      </w:r>
      <w:r w:rsidR="00AA013E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后进行设置。</w:t>
      </w:r>
      <w:r w:rsidR="00E20EE5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不符合设置要求的，现场</w:t>
      </w:r>
      <w:r w:rsidR="00E84F3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能够整改的现场</w:t>
      </w:r>
      <w:r w:rsidR="007E452B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整改，不具备现场整改条件的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现场</w:t>
      </w:r>
      <w:r w:rsidR="00AA013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提出修改意见</w:t>
      </w:r>
      <w:r w:rsidR="005B1377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，由设置人进行修改</w:t>
      </w:r>
      <w:r w:rsidR="005C45BC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后</w:t>
      </w:r>
      <w:r w:rsidR="00FB1920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43752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再次</w:t>
      </w:r>
      <w:r w:rsidR="005B1377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经</w:t>
      </w:r>
      <w:r w:rsidR="00F501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市</w:t>
      </w:r>
      <w:r w:rsidR="00F50187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</w:t>
      </w:r>
      <w:r w:rsidR="00F501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管局指定的设置受理单位</w:t>
      </w:r>
      <w:r w:rsidR="005B1377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确认</w:t>
      </w:r>
      <w:r w:rsidR="00F501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，</w:t>
      </w:r>
      <w:r w:rsidR="005B1377" w:rsidRPr="00C0776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符合</w:t>
      </w:r>
      <w:r w:rsidR="006113E4" w:rsidRPr="00C0776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设置</w:t>
      </w:r>
      <w:r w:rsidR="005B1377" w:rsidRPr="00C0776D">
        <w:rPr>
          <w:rFonts w:ascii="仿宋" w:eastAsia="仿宋" w:hAnsi="仿宋" w:cs="宋体" w:hint="eastAsia"/>
          <w:color w:val="000000" w:themeColor="text1"/>
          <w:kern w:val="0"/>
          <w:sz w:val="24"/>
          <w:szCs w:val="24"/>
        </w:rPr>
        <w:t>要求</w:t>
      </w:r>
      <w:r w:rsidR="00E20EE5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后</w:t>
      </w:r>
      <w:r w:rsidR="005C45BC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进行</w:t>
      </w:r>
      <w:r w:rsidR="00E20EE5" w:rsidRPr="005C45BC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设置。</w:t>
      </w:r>
    </w:p>
    <w:p w:rsidR="006865A9" w:rsidRPr="006865A9" w:rsidRDefault="0033480A" w:rsidP="00121D4C">
      <w:pPr>
        <w:spacing w:line="360" w:lineRule="exact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E20EE5" w:rsidRPr="005C45BC">
        <w:rPr>
          <w:rFonts w:ascii="仿宋" w:eastAsia="仿宋" w:hAnsi="仿宋" w:hint="eastAsia"/>
          <w:sz w:val="24"/>
          <w:szCs w:val="24"/>
        </w:rPr>
        <w:t>、</w:t>
      </w:r>
      <w:r w:rsidR="000777D5">
        <w:rPr>
          <w:rFonts w:ascii="仿宋" w:eastAsia="仿宋" w:hAnsi="仿宋" w:hint="eastAsia"/>
          <w:sz w:val="24"/>
          <w:szCs w:val="24"/>
        </w:rPr>
        <w:t>设置</w:t>
      </w:r>
      <w:r w:rsidR="000777D5" w:rsidRPr="005C45BC">
        <w:rPr>
          <w:rFonts w:ascii="仿宋" w:eastAsia="仿宋" w:hAnsi="仿宋" w:cs="仿宋" w:hint="eastAsia"/>
          <w:sz w:val="24"/>
          <w:szCs w:val="24"/>
        </w:rPr>
        <w:t>指导</w:t>
      </w:r>
      <w:r w:rsidR="006865A9" w:rsidRPr="005C45BC">
        <w:rPr>
          <w:rFonts w:ascii="仿宋" w:eastAsia="仿宋" w:hAnsi="仿宋" w:cs="仿宋" w:hint="eastAsia"/>
          <w:sz w:val="24"/>
          <w:szCs w:val="24"/>
        </w:rPr>
        <w:t>受理单位、地址、联系方式</w:t>
      </w:r>
      <w:r w:rsidR="00426512">
        <w:rPr>
          <w:rFonts w:ascii="仿宋" w:eastAsia="仿宋" w:hAnsi="仿宋" w:cs="仿宋" w:hint="eastAsia"/>
          <w:sz w:val="24"/>
          <w:szCs w:val="24"/>
        </w:rPr>
        <w:t>附后</w:t>
      </w:r>
      <w:r w:rsidR="006865A9" w:rsidRPr="005C45BC">
        <w:rPr>
          <w:rFonts w:ascii="仿宋" w:eastAsia="仿宋" w:hAnsi="仿宋" w:cs="仿宋" w:hint="eastAsia"/>
          <w:sz w:val="24"/>
          <w:szCs w:val="24"/>
        </w:rPr>
        <w:t>。</w:t>
      </w:r>
    </w:p>
    <w:p w:rsidR="006865A9" w:rsidRPr="003B6ECF" w:rsidRDefault="005C45BC" w:rsidP="00121D4C">
      <w:pPr>
        <w:pStyle w:val="a6"/>
        <w:spacing w:after="0" w:line="360" w:lineRule="exact"/>
        <w:ind w:firstLineChars="200" w:firstLine="482"/>
        <w:jc w:val="left"/>
        <w:rPr>
          <w:rFonts w:ascii="仿宋" w:eastAsia="仿宋" w:hAnsi="仿宋"/>
          <w:b/>
          <w:sz w:val="24"/>
          <w:szCs w:val="24"/>
        </w:rPr>
      </w:pPr>
      <w:r w:rsidRPr="003B6ECF">
        <w:rPr>
          <w:rFonts w:ascii="仿宋" w:eastAsia="仿宋" w:hAnsi="仿宋" w:hint="eastAsia"/>
          <w:b/>
          <w:sz w:val="24"/>
          <w:szCs w:val="24"/>
        </w:rPr>
        <w:t>五、法律</w:t>
      </w:r>
      <w:r w:rsidR="000E69A5" w:rsidRPr="003B6ECF">
        <w:rPr>
          <w:rFonts w:ascii="仿宋" w:eastAsia="仿宋" w:hAnsi="仿宋" w:hint="eastAsia"/>
          <w:b/>
          <w:sz w:val="24"/>
          <w:szCs w:val="24"/>
        </w:rPr>
        <w:t>责任</w:t>
      </w:r>
    </w:p>
    <w:p w:rsidR="005C45BC" w:rsidRPr="005C45BC" w:rsidRDefault="005C45BC" w:rsidP="00121D4C">
      <w:pPr>
        <w:pStyle w:val="a6"/>
        <w:spacing w:after="0"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5C45BC">
        <w:rPr>
          <w:rFonts w:ascii="仿宋" w:eastAsia="仿宋" w:hAnsi="仿宋" w:cs="仿宋" w:hint="eastAsia"/>
          <w:sz w:val="24"/>
          <w:szCs w:val="24"/>
        </w:rPr>
        <w:t>《泰安市户外广告设施和招牌设置管理条例》第三十四条</w:t>
      </w:r>
      <w:r w:rsidR="00411698">
        <w:rPr>
          <w:rFonts w:ascii="仿宋" w:eastAsia="仿宋" w:hAnsi="仿宋" w:cs="仿宋" w:hint="eastAsia"/>
          <w:sz w:val="24"/>
          <w:szCs w:val="24"/>
        </w:rPr>
        <w:t>规定</w:t>
      </w:r>
      <w:r w:rsidRPr="005C45BC">
        <w:rPr>
          <w:rFonts w:ascii="仿宋" w:eastAsia="仿宋" w:hAnsi="仿宋" w:cs="仿宋" w:hint="eastAsia"/>
          <w:sz w:val="24"/>
          <w:szCs w:val="24"/>
        </w:rPr>
        <w:t>： 违反本条例第十八条规定，设置非大型户外广告设施和招牌不符合专项规划、实施方案、技术规范的，由城市管理行政主管部门或综合行政执法部门责令限期改正；逾期不改正的，处五百元以上五千元以下的罚款；</w:t>
      </w:r>
    </w:p>
    <w:p w:rsidR="005C45BC" w:rsidRDefault="005C45BC" w:rsidP="00121D4C">
      <w:pPr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 w:rsidRPr="005C45BC">
        <w:rPr>
          <w:rFonts w:ascii="仿宋" w:eastAsia="仿宋" w:hAnsi="仿宋" w:cs="仿宋" w:hint="eastAsia"/>
          <w:sz w:val="24"/>
          <w:szCs w:val="24"/>
        </w:rPr>
        <w:t>第三十七条 违反本条例规定第二十三条、第二十四条规定，户外广告设施和招牌存在安全隐患或出现破损、倾斜、残缺、污损、褪色、灯光显示不全等情形的，设置人未按要求进行维护或修复、更新的，由城市管理行政主管部门或综合行政执法部门责令限期改正；逾期不改正的，处五百元以上五千元以下的罚款。</w:t>
      </w:r>
    </w:p>
    <w:p w:rsidR="007236D8" w:rsidRPr="007236D8" w:rsidRDefault="007236D8" w:rsidP="00121D4C">
      <w:pPr>
        <w:spacing w:line="360" w:lineRule="exact"/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7236D8">
        <w:rPr>
          <w:rFonts w:ascii="黑体" w:eastAsia="黑体" w:hAnsi="黑体" w:cs="仿宋"/>
          <w:sz w:val="24"/>
          <w:szCs w:val="24"/>
        </w:rPr>
        <w:t>六</w:t>
      </w:r>
      <w:r w:rsidRPr="007236D8">
        <w:rPr>
          <w:rFonts w:ascii="黑体" w:eastAsia="黑体" w:hAnsi="黑体"/>
          <w:sz w:val="24"/>
          <w:szCs w:val="24"/>
        </w:rPr>
        <w:t>、举报投诉</w:t>
      </w:r>
    </w:p>
    <w:p w:rsidR="00EF6A89" w:rsidRDefault="007236D8" w:rsidP="00121D4C">
      <w:pPr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任何单位和个人发现</w:t>
      </w:r>
      <w:r w:rsidR="00C0776D">
        <w:rPr>
          <w:rFonts w:ascii="仿宋" w:eastAsia="仿宋" w:hAnsi="仿宋" w:cs="仿宋"/>
          <w:sz w:val="24"/>
          <w:szCs w:val="24"/>
        </w:rPr>
        <w:t>店招牌匾</w:t>
      </w:r>
      <w:r>
        <w:rPr>
          <w:rFonts w:ascii="仿宋" w:eastAsia="仿宋" w:hAnsi="仿宋" w:cs="仿宋"/>
          <w:sz w:val="24"/>
          <w:szCs w:val="24"/>
        </w:rPr>
        <w:t>违法设置的，有权向城市管理行政主管部门举报和投诉。</w:t>
      </w:r>
      <w:r w:rsidR="000C7504">
        <w:rPr>
          <w:rFonts w:ascii="仿宋" w:eastAsia="仿宋" w:hAnsi="仿宋" w:cs="仿宋" w:hint="eastAsia"/>
          <w:sz w:val="24"/>
          <w:szCs w:val="24"/>
        </w:rPr>
        <w:t>市</w:t>
      </w:r>
      <w:r>
        <w:rPr>
          <w:rFonts w:ascii="仿宋" w:eastAsia="仿宋" w:hAnsi="仿宋" w:cs="仿宋"/>
          <w:sz w:val="24"/>
          <w:szCs w:val="24"/>
        </w:rPr>
        <w:t>城市管理行政主管部门自接到举报、投诉之日起五个工作日内进行核查、处理和反馈。</w:t>
      </w:r>
    </w:p>
    <w:p w:rsidR="007236D8" w:rsidRPr="005C45BC" w:rsidRDefault="007236D8" w:rsidP="00121D4C">
      <w:pPr>
        <w:spacing w:line="360" w:lineRule="exact"/>
        <w:ind w:firstLineChars="200" w:firstLine="480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举报投诉电话：市</w:t>
      </w:r>
      <w:r w:rsidR="001B37B9">
        <w:rPr>
          <w:rFonts w:ascii="仿宋" w:eastAsia="仿宋" w:hAnsi="仿宋" w:cs="仿宋" w:hint="eastAsia"/>
          <w:sz w:val="24"/>
          <w:szCs w:val="24"/>
        </w:rPr>
        <w:t>城市管理</w:t>
      </w:r>
      <w:r w:rsidR="006B27AF">
        <w:rPr>
          <w:rFonts w:ascii="仿宋" w:eastAsia="仿宋" w:hAnsi="仿宋" w:cs="仿宋" w:hint="eastAsia"/>
          <w:sz w:val="24"/>
          <w:szCs w:val="24"/>
        </w:rPr>
        <w:t>局督查考核</w:t>
      </w:r>
      <w:r>
        <w:rPr>
          <w:rFonts w:ascii="仿宋" w:eastAsia="仿宋" w:hAnsi="仿宋" w:cs="仿宋"/>
          <w:sz w:val="24"/>
          <w:szCs w:val="24"/>
        </w:rPr>
        <w:t>科</w:t>
      </w:r>
      <w:r w:rsidR="006B27AF">
        <w:rPr>
          <w:rFonts w:ascii="仿宋" w:eastAsia="仿宋" w:hAnsi="仿宋" w:cs="仿宋" w:hint="eastAsia"/>
          <w:sz w:val="24"/>
          <w:szCs w:val="24"/>
        </w:rPr>
        <w:t xml:space="preserve">   6387977</w:t>
      </w:r>
      <w:r w:rsidR="00EF6A89">
        <w:rPr>
          <w:rFonts w:ascii="仿宋" w:eastAsia="仿宋" w:hAnsi="仿宋" w:cs="仿宋"/>
          <w:sz w:val="24"/>
          <w:szCs w:val="24"/>
        </w:rPr>
        <w:t xml:space="preserve">    </w:t>
      </w:r>
    </w:p>
    <w:p w:rsidR="000D4100" w:rsidRPr="00EF6A89" w:rsidRDefault="000D4100" w:rsidP="004B08C8">
      <w:pPr>
        <w:spacing w:line="320" w:lineRule="exact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</w:p>
    <w:p w:rsidR="00FC6CB8" w:rsidRPr="00FC6CB8" w:rsidRDefault="00FC6CB8" w:rsidP="004B08C8">
      <w:pPr>
        <w:spacing w:line="320" w:lineRule="exact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</w:p>
    <w:p w:rsidR="00121D4C" w:rsidRDefault="00121D4C" w:rsidP="004B08C8">
      <w:pPr>
        <w:spacing w:line="320" w:lineRule="exact"/>
        <w:ind w:firstLineChars="200" w:firstLine="480"/>
        <w:jc w:val="right"/>
        <w:rPr>
          <w:rFonts w:ascii="仿宋" w:eastAsia="仿宋" w:hAnsi="仿宋" w:cs="仿宋"/>
          <w:sz w:val="24"/>
          <w:szCs w:val="24"/>
        </w:rPr>
      </w:pPr>
    </w:p>
    <w:p w:rsidR="005C45BC" w:rsidRPr="005C45BC" w:rsidRDefault="005C09A4" w:rsidP="00CB037B">
      <w:pPr>
        <w:spacing w:line="320" w:lineRule="exact"/>
        <w:ind w:right="240"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肥城</w:t>
      </w:r>
      <w:r w:rsidR="005C45BC" w:rsidRPr="005C45BC">
        <w:rPr>
          <w:rFonts w:ascii="仿宋" w:eastAsia="仿宋" w:hAnsi="仿宋" w:cs="仿宋" w:hint="eastAsia"/>
          <w:sz w:val="24"/>
          <w:szCs w:val="24"/>
        </w:rPr>
        <w:t>市城市管理局</w:t>
      </w:r>
    </w:p>
    <w:p w:rsidR="005C45BC" w:rsidRPr="005C45BC" w:rsidRDefault="005C45BC" w:rsidP="00EC11AA">
      <w:pPr>
        <w:spacing w:line="320" w:lineRule="exact"/>
        <w:ind w:right="240" w:firstLineChars="200" w:firstLine="480"/>
        <w:jc w:val="right"/>
        <w:rPr>
          <w:rFonts w:ascii="仿宋" w:eastAsia="仿宋" w:hAnsi="仿宋" w:cs="仿宋"/>
          <w:sz w:val="24"/>
          <w:szCs w:val="24"/>
        </w:rPr>
      </w:pPr>
      <w:r w:rsidRPr="005C45BC">
        <w:rPr>
          <w:rFonts w:ascii="仿宋" w:eastAsia="仿宋" w:hAnsi="仿宋" w:cs="仿宋" w:hint="eastAsia"/>
          <w:sz w:val="24"/>
          <w:szCs w:val="24"/>
        </w:rPr>
        <w:t>202</w:t>
      </w:r>
      <w:r w:rsidR="00EC11AA">
        <w:rPr>
          <w:rFonts w:ascii="仿宋" w:eastAsia="仿宋" w:hAnsi="仿宋" w:cs="仿宋" w:hint="eastAsia"/>
          <w:sz w:val="24"/>
          <w:szCs w:val="24"/>
        </w:rPr>
        <w:t>1</w:t>
      </w:r>
      <w:r w:rsidRPr="005C45BC">
        <w:rPr>
          <w:rFonts w:ascii="仿宋" w:eastAsia="仿宋" w:hAnsi="仿宋" w:cs="仿宋" w:hint="eastAsia"/>
          <w:sz w:val="24"/>
          <w:szCs w:val="24"/>
        </w:rPr>
        <w:t>年</w:t>
      </w:r>
      <w:r w:rsidR="00EC11AA">
        <w:rPr>
          <w:rFonts w:ascii="仿宋" w:eastAsia="仿宋" w:hAnsi="仿宋" w:cs="仿宋" w:hint="eastAsia"/>
          <w:sz w:val="24"/>
          <w:szCs w:val="24"/>
        </w:rPr>
        <w:t>3</w:t>
      </w:r>
      <w:r w:rsidRPr="005C45BC">
        <w:rPr>
          <w:rFonts w:ascii="仿宋" w:eastAsia="仿宋" w:hAnsi="仿宋" w:cs="仿宋" w:hint="eastAsia"/>
          <w:sz w:val="24"/>
          <w:szCs w:val="24"/>
        </w:rPr>
        <w:t>月</w:t>
      </w:r>
      <w:r w:rsidR="00CB037B">
        <w:rPr>
          <w:rFonts w:ascii="仿宋" w:eastAsia="仿宋" w:hAnsi="仿宋" w:cs="仿宋" w:hint="eastAsia"/>
          <w:sz w:val="24"/>
          <w:szCs w:val="24"/>
        </w:rPr>
        <w:t>18日</w:t>
      </w:r>
    </w:p>
    <w:sectPr w:rsidR="005C45BC" w:rsidRPr="005C45BC" w:rsidSect="007236D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827" w:rsidRDefault="00407827" w:rsidP="00013144">
      <w:r>
        <w:separator/>
      </w:r>
    </w:p>
  </w:endnote>
  <w:endnote w:type="continuationSeparator" w:id="0">
    <w:p w:rsidR="00407827" w:rsidRDefault="00407827" w:rsidP="000131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827" w:rsidRDefault="00407827" w:rsidP="00013144">
      <w:r>
        <w:separator/>
      </w:r>
    </w:p>
  </w:footnote>
  <w:footnote w:type="continuationSeparator" w:id="0">
    <w:p w:rsidR="00407827" w:rsidRDefault="00407827" w:rsidP="000131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5D09"/>
    <w:rsid w:val="00013144"/>
    <w:rsid w:val="00025288"/>
    <w:rsid w:val="00043B08"/>
    <w:rsid w:val="00057781"/>
    <w:rsid w:val="00074A7F"/>
    <w:rsid w:val="000771AD"/>
    <w:rsid w:val="000777D5"/>
    <w:rsid w:val="00081475"/>
    <w:rsid w:val="000A12B7"/>
    <w:rsid w:val="000B4383"/>
    <w:rsid w:val="000C7504"/>
    <w:rsid w:val="000D4100"/>
    <w:rsid w:val="000D5B34"/>
    <w:rsid w:val="000E69A5"/>
    <w:rsid w:val="00121D4C"/>
    <w:rsid w:val="001350F3"/>
    <w:rsid w:val="00146E75"/>
    <w:rsid w:val="00147F14"/>
    <w:rsid w:val="00166723"/>
    <w:rsid w:val="001874D1"/>
    <w:rsid w:val="001B37B9"/>
    <w:rsid w:val="001B630D"/>
    <w:rsid w:val="001E6E8E"/>
    <w:rsid w:val="00200B44"/>
    <w:rsid w:val="0020779D"/>
    <w:rsid w:val="00215724"/>
    <w:rsid w:val="00237A64"/>
    <w:rsid w:val="00253C72"/>
    <w:rsid w:val="002829D8"/>
    <w:rsid w:val="002946D0"/>
    <w:rsid w:val="002E2FC0"/>
    <w:rsid w:val="002F5612"/>
    <w:rsid w:val="0033480A"/>
    <w:rsid w:val="00347E3F"/>
    <w:rsid w:val="0035245D"/>
    <w:rsid w:val="00362B24"/>
    <w:rsid w:val="00366287"/>
    <w:rsid w:val="003A6E11"/>
    <w:rsid w:val="003B4432"/>
    <w:rsid w:val="003B6ECF"/>
    <w:rsid w:val="003D2220"/>
    <w:rsid w:val="003E2560"/>
    <w:rsid w:val="00407827"/>
    <w:rsid w:val="00411698"/>
    <w:rsid w:val="0041298D"/>
    <w:rsid w:val="0042223F"/>
    <w:rsid w:val="00426512"/>
    <w:rsid w:val="00435C95"/>
    <w:rsid w:val="00437521"/>
    <w:rsid w:val="00470BCD"/>
    <w:rsid w:val="00481F79"/>
    <w:rsid w:val="00490D23"/>
    <w:rsid w:val="004B08C8"/>
    <w:rsid w:val="004C1C54"/>
    <w:rsid w:val="004F2EAB"/>
    <w:rsid w:val="004F434D"/>
    <w:rsid w:val="00504F50"/>
    <w:rsid w:val="00511704"/>
    <w:rsid w:val="005640CB"/>
    <w:rsid w:val="0058792E"/>
    <w:rsid w:val="005B1377"/>
    <w:rsid w:val="005C09A4"/>
    <w:rsid w:val="005C45BC"/>
    <w:rsid w:val="005D64D2"/>
    <w:rsid w:val="005E12EF"/>
    <w:rsid w:val="006113E4"/>
    <w:rsid w:val="00624507"/>
    <w:rsid w:val="00662E49"/>
    <w:rsid w:val="006865A9"/>
    <w:rsid w:val="006B27AF"/>
    <w:rsid w:val="006C15E0"/>
    <w:rsid w:val="006D1797"/>
    <w:rsid w:val="006E12BD"/>
    <w:rsid w:val="006E3544"/>
    <w:rsid w:val="006F08C3"/>
    <w:rsid w:val="007130D3"/>
    <w:rsid w:val="00713101"/>
    <w:rsid w:val="0071396F"/>
    <w:rsid w:val="007236D8"/>
    <w:rsid w:val="00746F9C"/>
    <w:rsid w:val="007678E3"/>
    <w:rsid w:val="00780B2E"/>
    <w:rsid w:val="0078400D"/>
    <w:rsid w:val="007A363A"/>
    <w:rsid w:val="007C7467"/>
    <w:rsid w:val="007E452B"/>
    <w:rsid w:val="007E54DF"/>
    <w:rsid w:val="007F335D"/>
    <w:rsid w:val="0080203E"/>
    <w:rsid w:val="008155D1"/>
    <w:rsid w:val="00817BD9"/>
    <w:rsid w:val="00856E10"/>
    <w:rsid w:val="008860A0"/>
    <w:rsid w:val="008F29D8"/>
    <w:rsid w:val="00947BF0"/>
    <w:rsid w:val="009515DC"/>
    <w:rsid w:val="00971695"/>
    <w:rsid w:val="00971E86"/>
    <w:rsid w:val="0099760E"/>
    <w:rsid w:val="009C06F2"/>
    <w:rsid w:val="009E16C2"/>
    <w:rsid w:val="00A00B24"/>
    <w:rsid w:val="00A53BAA"/>
    <w:rsid w:val="00A92964"/>
    <w:rsid w:val="00AA013E"/>
    <w:rsid w:val="00AF2D5C"/>
    <w:rsid w:val="00B150BB"/>
    <w:rsid w:val="00B20983"/>
    <w:rsid w:val="00B34C2C"/>
    <w:rsid w:val="00B37BA6"/>
    <w:rsid w:val="00B5172D"/>
    <w:rsid w:val="00B53BD5"/>
    <w:rsid w:val="00B64435"/>
    <w:rsid w:val="00B7115B"/>
    <w:rsid w:val="00B84F18"/>
    <w:rsid w:val="00BA334F"/>
    <w:rsid w:val="00C01683"/>
    <w:rsid w:val="00C0776D"/>
    <w:rsid w:val="00C65882"/>
    <w:rsid w:val="00C82E27"/>
    <w:rsid w:val="00CA13F3"/>
    <w:rsid w:val="00CB037B"/>
    <w:rsid w:val="00CC507C"/>
    <w:rsid w:val="00D2546C"/>
    <w:rsid w:val="00D57CD2"/>
    <w:rsid w:val="00D658F5"/>
    <w:rsid w:val="00D752FA"/>
    <w:rsid w:val="00D767AE"/>
    <w:rsid w:val="00DD4E13"/>
    <w:rsid w:val="00DE6F96"/>
    <w:rsid w:val="00DF76A5"/>
    <w:rsid w:val="00E019C5"/>
    <w:rsid w:val="00E20EE5"/>
    <w:rsid w:val="00E2706A"/>
    <w:rsid w:val="00E54C5A"/>
    <w:rsid w:val="00E63DE1"/>
    <w:rsid w:val="00E84F3D"/>
    <w:rsid w:val="00E935CF"/>
    <w:rsid w:val="00EA579E"/>
    <w:rsid w:val="00EC11AA"/>
    <w:rsid w:val="00EE7ABD"/>
    <w:rsid w:val="00EF6A89"/>
    <w:rsid w:val="00F15845"/>
    <w:rsid w:val="00F24594"/>
    <w:rsid w:val="00F439E4"/>
    <w:rsid w:val="00F50187"/>
    <w:rsid w:val="00F51F42"/>
    <w:rsid w:val="00F62292"/>
    <w:rsid w:val="00F92E37"/>
    <w:rsid w:val="00FB1920"/>
    <w:rsid w:val="00FC43DB"/>
    <w:rsid w:val="00FC6CB8"/>
    <w:rsid w:val="00FC6CCA"/>
    <w:rsid w:val="00FD5D09"/>
    <w:rsid w:val="00FF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C95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1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14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144"/>
    <w:rPr>
      <w:sz w:val="18"/>
      <w:szCs w:val="18"/>
    </w:rPr>
  </w:style>
  <w:style w:type="paragraph" w:styleId="a6">
    <w:name w:val="Body Text"/>
    <w:basedOn w:val="a"/>
    <w:link w:val="Char1"/>
    <w:semiHidden/>
    <w:unhideWhenUsed/>
    <w:qFormat/>
    <w:rsid w:val="005C45BC"/>
    <w:pPr>
      <w:spacing w:after="120"/>
    </w:pPr>
  </w:style>
  <w:style w:type="character" w:customStyle="1" w:styleId="Char1">
    <w:name w:val="正文文本 Char"/>
    <w:basedOn w:val="a0"/>
    <w:link w:val="a6"/>
    <w:semiHidden/>
    <w:rsid w:val="005C45BC"/>
  </w:style>
  <w:style w:type="table" w:styleId="a7">
    <w:name w:val="Table Grid"/>
    <w:basedOn w:val="a1"/>
    <w:qFormat/>
    <w:rsid w:val="004B08C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C0776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077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2021-03-11T02:39:00Z</cp:lastPrinted>
  <dcterms:created xsi:type="dcterms:W3CDTF">2021-03-11T02:37:00Z</dcterms:created>
  <dcterms:modified xsi:type="dcterms:W3CDTF">2021-03-18T01:44:00Z</dcterms:modified>
</cp:coreProperties>
</file>