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BFD86"/>
    <w:p w14:paraId="3FB0EBA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528C01F2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2E2C4480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021EEFBA"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8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B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62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4C7C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CF8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513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A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46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87D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4982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DD59"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  <w:t>肥城市国家保密局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E05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8965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F69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D90A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 w14:paraId="22EF5967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73D2A7BA"/>
    <w:p w14:paraId="5C111B74">
      <w:pPr>
        <w:rPr>
          <w:rFonts w:hint="eastAsia"/>
        </w:rPr>
      </w:pPr>
    </w:p>
    <w:p w14:paraId="3DDAF949">
      <w:pPr>
        <w:rPr>
          <w:rFonts w:hint="eastAsia"/>
        </w:rPr>
      </w:pPr>
    </w:p>
    <w:p w14:paraId="11DAD984">
      <w:pPr>
        <w:rPr>
          <w:rFonts w:hint="eastAsia"/>
        </w:rPr>
      </w:pPr>
    </w:p>
    <w:p w14:paraId="7F1A6541">
      <w:pPr>
        <w:rPr>
          <w:rFonts w:hint="eastAsia"/>
        </w:rPr>
      </w:pPr>
    </w:p>
    <w:p w14:paraId="0C150C4C">
      <w:pPr>
        <w:rPr>
          <w:rFonts w:hint="eastAsia"/>
        </w:rPr>
      </w:pPr>
    </w:p>
    <w:p w14:paraId="5F33958A"/>
    <w:p w14:paraId="631F862A"/>
    <w:p w14:paraId="3178E6FC"/>
    <w:p w14:paraId="4A814A5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7E1DA9B5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18D04F0F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val="en-US" w:eastAsia="zh-CN" w:bidi="ar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423"/>
        <w:gridCol w:w="567"/>
        <w:gridCol w:w="567"/>
        <w:gridCol w:w="425"/>
        <w:gridCol w:w="567"/>
        <w:gridCol w:w="709"/>
        <w:gridCol w:w="567"/>
        <w:gridCol w:w="709"/>
        <w:gridCol w:w="425"/>
        <w:gridCol w:w="425"/>
        <w:gridCol w:w="425"/>
        <w:gridCol w:w="426"/>
        <w:gridCol w:w="572"/>
        <w:gridCol w:w="1134"/>
        <w:gridCol w:w="708"/>
        <w:gridCol w:w="714"/>
        <w:gridCol w:w="851"/>
        <w:gridCol w:w="567"/>
        <w:gridCol w:w="567"/>
        <w:gridCol w:w="458"/>
        <w:gridCol w:w="392"/>
        <w:gridCol w:w="524"/>
      </w:tblGrid>
      <w:tr w14:paraId="07E2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1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6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F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8D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036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4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1C1B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C6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BC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59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081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60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348C56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F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BF56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D2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535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F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57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1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B4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78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60B4A5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3B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580EE8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A2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2A9CC60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DE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20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A0F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5DD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612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1CEE0A7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7CA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A9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979E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FFE9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50E1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D82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157">
            <w:pPr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  <w:t>肥城市国家保密局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51A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548E">
            <w:pPr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01A1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0316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651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A51C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0012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C3AA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7BFAD73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309AF803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136C80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4D3CFDE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0F9DCC4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26403B55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14:paraId="38CDA587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93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2D08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E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70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DF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F3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552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55423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60E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A3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B22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DCC4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B14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8C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A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0D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C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6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36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16A7DB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E3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28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5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12B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51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C31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6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9276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14B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2D5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EFA7">
            <w:pPr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肥城市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国家保密局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1522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9CBF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6DE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5277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22C1"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47FB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6D6F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96F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7C5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14D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5BA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C746"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7E7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E63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1FE8C8A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63F490A4">
      <w:pPr>
        <w:rPr>
          <w:sz w:val="20"/>
          <w:szCs w:val="22"/>
        </w:rPr>
      </w:pPr>
    </w:p>
    <w:p w14:paraId="1BED4E05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06A9B338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521"/>
        <w:gridCol w:w="2800"/>
        <w:gridCol w:w="3180"/>
        <w:gridCol w:w="3940"/>
      </w:tblGrid>
      <w:tr w14:paraId="408E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61C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7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BC2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0F0C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B01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39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A12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CA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0ED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ABA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118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肥城市国家保密局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11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6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C2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3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650434A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74A7CCCC">
      <w:pPr>
        <w:rPr>
          <w:sz w:val="20"/>
          <w:szCs w:val="22"/>
        </w:rPr>
      </w:pPr>
    </w:p>
    <w:p w14:paraId="30CF7DE7">
      <w:pPr>
        <w:rPr>
          <w:sz w:val="20"/>
          <w:szCs w:val="22"/>
        </w:rPr>
      </w:pPr>
    </w:p>
    <w:p w14:paraId="428BAFDF">
      <w:pPr>
        <w:rPr>
          <w:sz w:val="20"/>
          <w:szCs w:val="22"/>
        </w:rPr>
      </w:pPr>
    </w:p>
    <w:p w14:paraId="2428A95B">
      <w:pPr>
        <w:rPr>
          <w:sz w:val="20"/>
          <w:szCs w:val="22"/>
        </w:rPr>
      </w:pPr>
    </w:p>
    <w:p w14:paraId="570DD473">
      <w:pPr>
        <w:rPr>
          <w:rFonts w:hint="eastAsia"/>
          <w:sz w:val="20"/>
          <w:szCs w:val="22"/>
        </w:rPr>
      </w:pPr>
    </w:p>
    <w:p w14:paraId="06DECDCE">
      <w:pPr>
        <w:rPr>
          <w:rFonts w:hint="eastAsia"/>
          <w:sz w:val="20"/>
          <w:szCs w:val="22"/>
        </w:rPr>
      </w:pPr>
    </w:p>
    <w:p w14:paraId="32751681">
      <w:pPr>
        <w:rPr>
          <w:rFonts w:hint="eastAsia"/>
          <w:sz w:val="20"/>
          <w:szCs w:val="22"/>
        </w:rPr>
      </w:pPr>
    </w:p>
    <w:p w14:paraId="0B5291F0">
      <w:pPr>
        <w:rPr>
          <w:rFonts w:hint="eastAsia"/>
          <w:sz w:val="20"/>
          <w:szCs w:val="22"/>
        </w:rPr>
      </w:pPr>
    </w:p>
    <w:p w14:paraId="6A1EE588">
      <w:pPr>
        <w:rPr>
          <w:rFonts w:hint="eastAsia"/>
          <w:sz w:val="20"/>
          <w:szCs w:val="22"/>
        </w:rPr>
      </w:pPr>
    </w:p>
    <w:p w14:paraId="2B31F361">
      <w:pPr>
        <w:rPr>
          <w:rFonts w:hint="eastAsia"/>
          <w:sz w:val="20"/>
          <w:szCs w:val="22"/>
        </w:rPr>
      </w:pPr>
    </w:p>
    <w:p w14:paraId="7A0AB4F2">
      <w:pPr>
        <w:rPr>
          <w:sz w:val="20"/>
          <w:szCs w:val="22"/>
        </w:rPr>
      </w:pPr>
    </w:p>
    <w:p w14:paraId="6AD23FDC">
      <w:pPr>
        <w:rPr>
          <w:sz w:val="20"/>
          <w:szCs w:val="22"/>
        </w:rPr>
      </w:pPr>
    </w:p>
    <w:p w14:paraId="7F967CDE">
      <w:pPr>
        <w:rPr>
          <w:sz w:val="20"/>
          <w:szCs w:val="22"/>
        </w:rPr>
      </w:pPr>
    </w:p>
    <w:p w14:paraId="3F303C7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6E35E76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278C17A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0C84E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F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9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3E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D06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3DB56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9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34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9B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24D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44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44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B8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1D1F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13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肥城市国家保密局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1F6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411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67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4C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7FA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D88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1616A46E">
      <w:pPr>
        <w:rPr>
          <w:sz w:val="20"/>
          <w:szCs w:val="22"/>
        </w:rPr>
      </w:pPr>
    </w:p>
    <w:p w14:paraId="56376A9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6817C65E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05235E1B"/>
    <w:rsid w:val="066F5090"/>
    <w:rsid w:val="06824DC3"/>
    <w:rsid w:val="0E611762"/>
    <w:rsid w:val="10030D22"/>
    <w:rsid w:val="10514981"/>
    <w:rsid w:val="107439CE"/>
    <w:rsid w:val="11E626AA"/>
    <w:rsid w:val="133E02C4"/>
    <w:rsid w:val="14D7277E"/>
    <w:rsid w:val="17CA0378"/>
    <w:rsid w:val="1890336F"/>
    <w:rsid w:val="1A2E2E40"/>
    <w:rsid w:val="21E712BA"/>
    <w:rsid w:val="27104325"/>
    <w:rsid w:val="29FD638B"/>
    <w:rsid w:val="2A0E0598"/>
    <w:rsid w:val="2D880661"/>
    <w:rsid w:val="333252F7"/>
    <w:rsid w:val="34E42621"/>
    <w:rsid w:val="3D3D4FC4"/>
    <w:rsid w:val="43301127"/>
    <w:rsid w:val="45060392"/>
    <w:rsid w:val="451C1963"/>
    <w:rsid w:val="47C356B2"/>
    <w:rsid w:val="48415FC3"/>
    <w:rsid w:val="49D4D767"/>
    <w:rsid w:val="4A78588E"/>
    <w:rsid w:val="4B977F95"/>
    <w:rsid w:val="4BEA4569"/>
    <w:rsid w:val="4DC64B62"/>
    <w:rsid w:val="507F724A"/>
    <w:rsid w:val="570A1BB9"/>
    <w:rsid w:val="57CA34A1"/>
    <w:rsid w:val="584274DB"/>
    <w:rsid w:val="68152516"/>
    <w:rsid w:val="68792AA5"/>
    <w:rsid w:val="69A022B3"/>
    <w:rsid w:val="6FE778A8"/>
    <w:rsid w:val="713A4D9B"/>
    <w:rsid w:val="74BA06CD"/>
    <w:rsid w:val="76FA1255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1254</Words>
  <Characters>1305</Characters>
  <Lines>2</Lines>
  <Paragraphs>5</Paragraphs>
  <TotalTime>7</TotalTime>
  <ScaleCrop>false</ScaleCrop>
  <LinksUpToDate>false</LinksUpToDate>
  <CharactersWithSpaces>1319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2024-01-19T07:54:00Z</dcterms:created>
  <dc:creator>阿荣</dc:creator>
  <cp:lastModifiedBy>小马哥</cp:lastModifiedBy>
  <dcterms:modified xsi:type="dcterms:W3CDTF">2025-01-26T02:39:02Z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4B90905FB53616162BB2886771FFC335_43</vt:lpwstr>
  </property>
  <property fmtid="{D5CDD505-2E9C-101B-9397-08002B2CF9AE}" pid="4" name="KSOTemplateDocerSaveRecord">
    <vt:lpwstr>eyJoZGlkIjoiMWFjZGM3ZWM5NjZjNDNhNDM5MTMzZTY4YjcwNzZlYTEiLCJ1c2VySWQiOiI0MzEwOTgxMTkifQ==</vt:lpwstr>
  </property>
</Properties>
</file>