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FEC7" w14:textId="77777777" w:rsidR="000B180E" w:rsidRPr="00855795" w:rsidRDefault="000B180E">
      <w:pPr>
        <w:rPr>
          <w:color w:val="000000" w:themeColor="text1"/>
        </w:rPr>
      </w:pPr>
    </w:p>
    <w:p w14:paraId="2ECF841F" w14:textId="77777777" w:rsidR="000B180E" w:rsidRPr="00855795" w:rsidRDefault="00061D89">
      <w:pPr>
        <w:jc w:val="center"/>
        <w:rPr>
          <w:color w:val="000000" w:themeColor="text1"/>
          <w:sz w:val="28"/>
        </w:rPr>
      </w:pPr>
      <w:r w:rsidRPr="00855795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32"/>
          <w:lang w:bidi="ar"/>
        </w:rPr>
        <w:t>2024</w:t>
      </w:r>
      <w:r w:rsidRPr="00855795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32"/>
          <w:lang w:bidi="ar"/>
        </w:rPr>
        <w:t>年度行政许可情况统计表</w:t>
      </w:r>
    </w:p>
    <w:p w14:paraId="03C23F87" w14:textId="77777777" w:rsidR="000B180E" w:rsidRPr="00855795" w:rsidRDefault="000B180E">
      <w:pPr>
        <w:rPr>
          <w:color w:val="000000" w:themeColor="text1"/>
        </w:rPr>
      </w:pPr>
    </w:p>
    <w:tbl>
      <w:tblPr>
        <w:tblW w:w="14640" w:type="dxa"/>
        <w:jc w:val="center"/>
        <w:tblLayout w:type="fixed"/>
        <w:tblLook w:val="04A0" w:firstRow="1" w:lastRow="0" w:firstColumn="1" w:lastColumn="0" w:noHBand="0" w:noVBand="1"/>
      </w:tblPr>
      <w:tblGrid>
        <w:gridCol w:w="2453"/>
        <w:gridCol w:w="2415"/>
        <w:gridCol w:w="3255"/>
        <w:gridCol w:w="2822"/>
        <w:gridCol w:w="3695"/>
      </w:tblGrid>
      <w:tr w:rsidR="00855795" w:rsidRPr="00855795" w14:paraId="7BD504A9" w14:textId="77777777">
        <w:trPr>
          <w:trHeight w:val="1043"/>
          <w:jc w:val="center"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87101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F289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E873A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撤销许可数量</w:t>
            </w:r>
          </w:p>
        </w:tc>
      </w:tr>
      <w:tr w:rsidR="00855795" w:rsidRPr="00855795" w14:paraId="7C3D9E83" w14:textId="77777777">
        <w:trPr>
          <w:trHeight w:val="1043"/>
          <w:jc w:val="center"/>
        </w:trPr>
        <w:tc>
          <w:tcPr>
            <w:tcW w:w="2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4424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BB9C4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受理数量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40850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许可数量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2C73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不予许可数量</w:t>
            </w: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3F390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</w:tr>
      <w:tr w:rsidR="00855795" w:rsidRPr="00855795" w14:paraId="09CAE774" w14:textId="77777777">
        <w:trPr>
          <w:trHeight w:val="1829"/>
          <w:jc w:val="center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3DA99" w14:textId="27321B93" w:rsidR="000B180E" w:rsidRPr="00855795" w:rsidRDefault="00061D89" w:rsidP="00061D8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肥城市应急管理局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F1E37" w14:textId="7568F10C" w:rsidR="000B180E" w:rsidRPr="00855795" w:rsidRDefault="00061D8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148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9FD8D" w14:textId="215300D8" w:rsidR="000B180E" w:rsidRPr="00855795" w:rsidRDefault="00061D8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148</w:t>
            </w:r>
            <w:bookmarkStart w:id="0" w:name="_GoBack"/>
            <w:bookmarkEnd w:id="0"/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26B3" w14:textId="77777777" w:rsidR="000B180E" w:rsidRPr="00855795" w:rsidRDefault="00061D8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B2A6F" w14:textId="77777777" w:rsidR="000B180E" w:rsidRPr="00855795" w:rsidRDefault="00061D8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6A394FE4" w14:textId="77777777" w:rsidR="000B180E" w:rsidRPr="00855795" w:rsidRDefault="00061D89">
      <w:pPr>
        <w:rPr>
          <w:color w:val="000000" w:themeColor="text1"/>
        </w:rPr>
      </w:pP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填表说明：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1.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统计范围为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2024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年度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月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日至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12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月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31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日。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2. 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准予变更、延续和不予变更、延续的数量，分别计入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“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许可数量、不予许可数量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”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。</w:t>
      </w:r>
    </w:p>
    <w:p w14:paraId="3E69BDA1" w14:textId="77777777" w:rsidR="000B180E" w:rsidRPr="00855795" w:rsidRDefault="000B180E">
      <w:pPr>
        <w:rPr>
          <w:color w:val="000000" w:themeColor="text1"/>
        </w:rPr>
      </w:pPr>
    </w:p>
    <w:p w14:paraId="679F6613" w14:textId="77777777" w:rsidR="000B180E" w:rsidRPr="00855795" w:rsidRDefault="000B180E">
      <w:pPr>
        <w:rPr>
          <w:color w:val="000000" w:themeColor="text1"/>
        </w:rPr>
      </w:pPr>
    </w:p>
    <w:p w14:paraId="63D4D244" w14:textId="77777777" w:rsidR="000B180E" w:rsidRPr="00855795" w:rsidRDefault="000B180E">
      <w:pPr>
        <w:rPr>
          <w:color w:val="000000" w:themeColor="text1"/>
        </w:rPr>
      </w:pPr>
    </w:p>
    <w:p w14:paraId="3DCCFD32" w14:textId="77777777" w:rsidR="000B180E" w:rsidRPr="00855795" w:rsidRDefault="000B180E">
      <w:pPr>
        <w:rPr>
          <w:color w:val="000000" w:themeColor="text1"/>
        </w:rPr>
      </w:pPr>
    </w:p>
    <w:p w14:paraId="386E4E04" w14:textId="77777777" w:rsidR="000B180E" w:rsidRPr="00855795" w:rsidRDefault="000B180E">
      <w:pPr>
        <w:rPr>
          <w:color w:val="000000" w:themeColor="text1"/>
        </w:rPr>
      </w:pPr>
    </w:p>
    <w:p w14:paraId="4B7180F3" w14:textId="77777777" w:rsidR="000B180E" w:rsidRPr="00855795" w:rsidRDefault="000B180E">
      <w:pPr>
        <w:rPr>
          <w:color w:val="000000" w:themeColor="text1"/>
        </w:rPr>
      </w:pPr>
    </w:p>
    <w:p w14:paraId="0FB8ABB2" w14:textId="77777777" w:rsidR="000B180E" w:rsidRPr="00855795" w:rsidRDefault="000B180E">
      <w:pPr>
        <w:rPr>
          <w:color w:val="000000" w:themeColor="text1"/>
        </w:rPr>
      </w:pPr>
    </w:p>
    <w:p w14:paraId="126FE7CF" w14:textId="77777777" w:rsidR="000B180E" w:rsidRPr="00855795" w:rsidRDefault="000B180E">
      <w:pPr>
        <w:rPr>
          <w:color w:val="000000" w:themeColor="text1"/>
        </w:rPr>
      </w:pPr>
    </w:p>
    <w:p w14:paraId="04FE6B2D" w14:textId="77777777" w:rsidR="000B180E" w:rsidRPr="00855795" w:rsidRDefault="000B180E">
      <w:pPr>
        <w:rPr>
          <w:color w:val="000000" w:themeColor="text1"/>
        </w:rPr>
      </w:pPr>
    </w:p>
    <w:p w14:paraId="53283BB9" w14:textId="77777777" w:rsidR="000B180E" w:rsidRPr="00855795" w:rsidRDefault="000B180E">
      <w:pPr>
        <w:rPr>
          <w:color w:val="000000" w:themeColor="text1"/>
        </w:rPr>
      </w:pPr>
    </w:p>
    <w:p w14:paraId="65C48054" w14:textId="77777777" w:rsidR="000B180E" w:rsidRPr="00855795" w:rsidRDefault="000B180E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  <w:lang w:bidi="ar"/>
        </w:rPr>
      </w:pPr>
    </w:p>
    <w:p w14:paraId="5FBB8239" w14:textId="77777777" w:rsidR="000B180E" w:rsidRPr="00855795" w:rsidRDefault="00061D89">
      <w:pPr>
        <w:jc w:val="center"/>
        <w:rPr>
          <w:color w:val="000000" w:themeColor="text1"/>
          <w:sz w:val="28"/>
        </w:rPr>
      </w:pPr>
      <w:r w:rsidRPr="00855795"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32"/>
          <w:lang w:bidi="ar"/>
        </w:rPr>
        <w:lastRenderedPageBreak/>
        <w:t>2024</w:t>
      </w:r>
      <w:r w:rsidRPr="00855795"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32"/>
          <w:lang w:bidi="ar"/>
        </w:rPr>
        <w:t>年度行政处罚情况统计表</w:t>
      </w:r>
    </w:p>
    <w:tbl>
      <w:tblPr>
        <w:tblW w:w="15516" w:type="dxa"/>
        <w:tblLayout w:type="fixed"/>
        <w:tblLook w:val="04A0" w:firstRow="1" w:lastRow="0" w:firstColumn="1" w:lastColumn="0" w:noHBand="0" w:noVBand="1"/>
      </w:tblPr>
      <w:tblGrid>
        <w:gridCol w:w="665"/>
        <w:gridCol w:w="703"/>
        <w:gridCol w:w="839"/>
        <w:gridCol w:w="563"/>
        <w:gridCol w:w="423"/>
        <w:gridCol w:w="569"/>
        <w:gridCol w:w="569"/>
        <w:gridCol w:w="419"/>
        <w:gridCol w:w="6"/>
        <w:gridCol w:w="567"/>
        <w:gridCol w:w="703"/>
        <w:gridCol w:w="6"/>
        <w:gridCol w:w="567"/>
        <w:gridCol w:w="703"/>
        <w:gridCol w:w="6"/>
        <w:gridCol w:w="429"/>
        <w:gridCol w:w="419"/>
        <w:gridCol w:w="6"/>
        <w:gridCol w:w="429"/>
        <w:gridCol w:w="419"/>
        <w:gridCol w:w="7"/>
        <w:gridCol w:w="584"/>
        <w:gridCol w:w="1134"/>
        <w:gridCol w:w="708"/>
        <w:gridCol w:w="714"/>
        <w:gridCol w:w="851"/>
        <w:gridCol w:w="567"/>
        <w:gridCol w:w="567"/>
        <w:gridCol w:w="458"/>
        <w:gridCol w:w="392"/>
        <w:gridCol w:w="524"/>
      </w:tblGrid>
      <w:tr w:rsidR="00855795" w:rsidRPr="00855795" w14:paraId="43922AEB" w14:textId="77777777" w:rsidTr="00BF2481">
        <w:trPr>
          <w:trHeight w:val="357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B919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单位名称</w:t>
            </w:r>
          </w:p>
        </w:tc>
        <w:tc>
          <w:tcPr>
            <w:tcW w:w="8936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8ED3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52B6D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罚没金额</w:t>
            </w: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(</w:t>
            </w: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万元</w:t>
            </w: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D70DB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  <w:t>不罚</w:t>
            </w:r>
            <w:r w:rsidRPr="00855795">
              <w:rPr>
                <w:rFonts w:ascii="黑体" w:eastAsia="黑体" w:hAnsi="宋体" w:cs="黑体" w:hint="eastAsia"/>
                <w:color w:val="000000" w:themeColor="text1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7DA4F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157ED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移送司法机关数量</w:t>
            </w:r>
          </w:p>
        </w:tc>
      </w:tr>
      <w:tr w:rsidR="00BF2481" w:rsidRPr="00855795" w14:paraId="04EAF838" w14:textId="77777777" w:rsidTr="00BF2481">
        <w:trPr>
          <w:trHeight w:val="2845"/>
        </w:trPr>
        <w:tc>
          <w:tcPr>
            <w:tcW w:w="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31890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A455D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立案数量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41BD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结案数量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B4234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警告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8D86F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通报</w:t>
            </w:r>
          </w:p>
          <w:p w14:paraId="7FDAA4A0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批评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1BC90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罚款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FE470" w14:textId="77777777" w:rsidR="000B180E" w:rsidRPr="00855795" w:rsidRDefault="00061D89">
            <w:pPr>
              <w:widowControl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没收违法所得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013390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没收非法财物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2D6D5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暂扣许可证件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11A5B0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降低资质等级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0B4415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吊销许可证件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E78D43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限制开展生产经营活动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D703D2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责令停产停业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71B64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责令</w:t>
            </w:r>
          </w:p>
          <w:p w14:paraId="37CD659B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关闭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75708D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限制</w:t>
            </w:r>
          </w:p>
          <w:p w14:paraId="569FC066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从业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EBD88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行政</w:t>
            </w:r>
          </w:p>
          <w:p w14:paraId="73DE7372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拘留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6FDE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其他行政处罚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20D7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1E634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55795">
              <w:rPr>
                <w:rFonts w:ascii="黑体" w:eastAsia="黑体" w:hAnsi="宋体" w:cs="黑体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不予处罚数量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49F6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55795">
              <w:rPr>
                <w:rFonts w:ascii="黑体" w:eastAsia="黑体" w:hAnsi="宋体" w:cs="黑体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从轻、减轻处罚数量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B44C3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55795">
              <w:rPr>
                <w:rFonts w:ascii="黑体" w:eastAsia="黑体" w:hAnsi="宋体" w:cs="黑体"/>
                <w:bCs/>
                <w:color w:val="000000" w:themeColor="text1"/>
                <w:kern w:val="0"/>
                <w:sz w:val="22"/>
                <w:szCs w:val="22"/>
                <w:lang w:bidi="ar"/>
              </w:rPr>
              <w:t>减免金额</w:t>
            </w:r>
          </w:p>
          <w:p w14:paraId="6194303A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2"/>
                <w:szCs w:val="22"/>
                <w:lang w:bidi="ar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(</w:t>
            </w: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万元</w:t>
            </w: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08EB8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被行政复议数量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7D78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被行政复议纠错数量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01BBC1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被行政诉讼数量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434E1C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行政诉讼败诉数量</w:t>
            </w: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81F06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</w:p>
        </w:tc>
      </w:tr>
      <w:tr w:rsidR="00B258F2" w:rsidRPr="00855795" w14:paraId="4E817795" w14:textId="77777777" w:rsidTr="0075490F">
        <w:trPr>
          <w:trHeight w:val="297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E011" w14:textId="31014456" w:rsidR="00B258F2" w:rsidRPr="00855795" w:rsidRDefault="00061D89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 w:themeColor="text1"/>
                <w:sz w:val="24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肥城市应急管理局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9191D" w14:textId="02B30054" w:rsidR="00B258F2" w:rsidRPr="00855795" w:rsidRDefault="00B258F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73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5C594" w14:textId="7802FB1F" w:rsidR="00B258F2" w:rsidRPr="00855795" w:rsidRDefault="00B258F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72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58799" w14:textId="2568BB5D" w:rsidR="00B258F2" w:rsidRPr="00855795" w:rsidRDefault="00B258F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E3C44" w14:textId="3DE8B63A" w:rsidR="00B258F2" w:rsidRPr="00855795" w:rsidRDefault="00B258F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1D421" w14:textId="23A3A7F0" w:rsidR="00B258F2" w:rsidRPr="00855795" w:rsidRDefault="00B258F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69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2E6C2" w14:textId="56170AED" w:rsidR="00B258F2" w:rsidRPr="00855795" w:rsidRDefault="00B258F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>
              <w:rPr>
                <w:rFonts w:ascii="楷体_GB2312" w:eastAsia="楷体_GB2312" w:hAnsi="宋体" w:cs="楷体_GB2312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E6DB3" w14:textId="0DFE76FF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C8E509" w14:textId="7627CE1B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C37CB2" w14:textId="701AC7DC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AEC5FE" w14:textId="4E722BE5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51373" w14:textId="0D0ADC77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9458A" w14:textId="74B886C3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2AAB7D" w14:textId="6616D642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386A8" w14:textId="15267FB7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AFA56" w14:textId="00FE4BE0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E5D3B" w14:textId="36B19349" w:rsidR="00B258F2" w:rsidRPr="00855795" w:rsidRDefault="00B258F2" w:rsidP="0075490F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1C1A14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4336C" w14:textId="24419A65" w:rsidR="00B258F2" w:rsidRPr="00855795" w:rsidRDefault="00B258F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3.12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4C04" w14:textId="6704934B" w:rsidR="00B258F2" w:rsidRPr="00855795" w:rsidRDefault="00B258F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kern w:val="0"/>
                <w:sz w:val="32"/>
                <w:szCs w:val="32"/>
                <w:lang w:bidi="ar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9976" w14:textId="77777777" w:rsidR="00B258F2" w:rsidRPr="00855795" w:rsidRDefault="00B258F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FAAD3" w14:textId="77777777" w:rsidR="00B258F2" w:rsidRPr="00855795" w:rsidRDefault="00B258F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2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118F" w14:textId="77777777" w:rsidR="00B258F2" w:rsidRPr="00855795" w:rsidRDefault="00B258F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</w:tr>
    </w:tbl>
    <w:p w14:paraId="0E880FCE" w14:textId="77777777" w:rsidR="000B180E" w:rsidRPr="00855795" w:rsidRDefault="00061D89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</w:rPr>
      </w:pP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填表说明：统计范围为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2024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年度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1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月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1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日至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12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月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31</w:t>
      </w:r>
      <w:r w:rsidRPr="00855795">
        <w:rPr>
          <w:rFonts w:ascii="宋体" w:eastAsia="宋体" w:hAnsi="宋体" w:cs="宋体"/>
          <w:b/>
          <w:bCs/>
          <w:color w:val="000000" w:themeColor="text1"/>
          <w:kern w:val="0"/>
          <w:sz w:val="24"/>
        </w:rPr>
        <w:t>日。</w:t>
      </w:r>
    </w:p>
    <w:p w14:paraId="0225F194" w14:textId="77777777" w:rsidR="000B180E" w:rsidRPr="00855795" w:rsidRDefault="000B180E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  <w:lang w:bidi="ar"/>
        </w:rPr>
      </w:pPr>
    </w:p>
    <w:p w14:paraId="5F8961A1" w14:textId="77777777" w:rsidR="000B180E" w:rsidRPr="00855795" w:rsidRDefault="000B180E">
      <w:pPr>
        <w:jc w:val="left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  <w:lang w:bidi="ar"/>
        </w:rPr>
      </w:pPr>
    </w:p>
    <w:p w14:paraId="6E7D2BAE" w14:textId="77777777" w:rsidR="000B180E" w:rsidRPr="00855795" w:rsidRDefault="000B180E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  <w:lang w:bidi="ar"/>
        </w:rPr>
      </w:pPr>
    </w:p>
    <w:p w14:paraId="25FAD9AB" w14:textId="77777777" w:rsidR="000B180E" w:rsidRPr="00855795" w:rsidRDefault="00061D89">
      <w:pPr>
        <w:jc w:val="center"/>
        <w:rPr>
          <w:color w:val="000000" w:themeColor="text1"/>
          <w:sz w:val="24"/>
          <w:szCs w:val="22"/>
        </w:rPr>
      </w:pPr>
      <w:r w:rsidRPr="00855795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32"/>
          <w:lang w:bidi="ar"/>
        </w:rPr>
        <w:lastRenderedPageBreak/>
        <w:t>2024</w:t>
      </w:r>
      <w:r w:rsidRPr="00855795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32"/>
          <w:lang w:bidi="ar"/>
        </w:rPr>
        <w:t>年度行政强制情况统计表</w:t>
      </w:r>
    </w:p>
    <w:tbl>
      <w:tblPr>
        <w:tblW w:w="15080" w:type="dxa"/>
        <w:tblInd w:w="98" w:type="dxa"/>
        <w:tblLook w:val="04A0" w:firstRow="1" w:lastRow="0" w:firstColumn="1" w:lastColumn="0" w:noHBand="0" w:noVBand="1"/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 w:rsidR="00855795" w:rsidRPr="00855795" w14:paraId="1F9F3BBF" w14:textId="77777777">
        <w:trPr>
          <w:trHeight w:val="312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C318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8C44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2435B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AB4AA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合计（件）</w:t>
            </w:r>
          </w:p>
        </w:tc>
      </w:tr>
      <w:tr w:rsidR="00855795" w:rsidRPr="00855795" w14:paraId="71CAAF85" w14:textId="77777777">
        <w:trPr>
          <w:trHeight w:val="624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16EC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AEE1F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89F4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0EE7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</w:tr>
      <w:tr w:rsidR="00855795" w:rsidRPr="00855795" w14:paraId="015CB98F" w14:textId="77777777">
        <w:trPr>
          <w:trHeight w:val="2412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68F6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D57C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B4ED5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扣押财物（件）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C9C94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冻结存款、汇款（件）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E798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F4A8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4"/>
                <w:lang w:bidi="ar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合计</w:t>
            </w: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1</w:t>
            </w:r>
          </w:p>
          <w:p w14:paraId="12477AA2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CB3C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9167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划拨存款、汇款（件）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0389D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4BF6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E954E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代履行（件）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2227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其他强制执行（件）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887CF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合计</w:t>
            </w: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2</w:t>
            </w: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（件）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E213" w14:textId="77777777" w:rsidR="000B180E" w:rsidRPr="00855795" w:rsidRDefault="00061D89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申请法院强制执行数（件）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1E69D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</w:tr>
      <w:tr w:rsidR="00855795" w:rsidRPr="00855795" w14:paraId="3856EC76" w14:textId="77777777">
        <w:trPr>
          <w:trHeight w:val="214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C5E58" w14:textId="18A76984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2"/>
                <w:szCs w:val="22"/>
                <w:lang w:bidi="ar"/>
              </w:rPr>
              <w:t>肥城市应急管理局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D8221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5EE19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7B162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219FA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89E2" w14:textId="77777777" w:rsidR="000B180E" w:rsidRPr="00855795" w:rsidRDefault="00061D89">
            <w:pPr>
              <w:spacing w:line="240" w:lineRule="exact"/>
              <w:jc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F5E14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51CF9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50D2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829B5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1AC46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A8553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05B3" w14:textId="77777777" w:rsidR="000B180E" w:rsidRPr="00855795" w:rsidRDefault="00061D89">
            <w:pPr>
              <w:spacing w:line="240" w:lineRule="exact"/>
              <w:jc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20141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A493" w14:textId="77777777" w:rsidR="000B180E" w:rsidRPr="00855795" w:rsidRDefault="00061D89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</w:tr>
    </w:tbl>
    <w:p w14:paraId="72E7D51F" w14:textId="77777777" w:rsidR="000B180E" w:rsidRPr="00855795" w:rsidRDefault="00061D89">
      <w:pPr>
        <w:rPr>
          <w:color w:val="000000" w:themeColor="text1"/>
          <w:sz w:val="20"/>
          <w:szCs w:val="22"/>
        </w:rPr>
      </w:pP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填表说明：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统计范围为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2024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年度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月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日至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12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月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31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日。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2.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行政强制措施实施数量是指</w:t>
      </w:r>
      <w:proofErr w:type="gramStart"/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作出</w:t>
      </w:r>
      <w:proofErr w:type="gramEnd"/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“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查封场所、设施或者财物、扣押财物、冻结存款、汇款或者其他行政强制措施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”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决定的数量。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3.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行政强制执行实施数量是指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“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加处罚款或者滞纳金、划拨存款、汇款、拍卖或者依法处理查封、扣押的场所、设施或者财物、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排除妨碍、恢复原状、代履行和其他强制执行方式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”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等执行完毕或者终结执行的数量。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4.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其他强制执行方式，如《城乡规划法》规定的强制拆除；《煤炭法》规定的强制停产、强制消除安全隐患；《金银管理条例》</w:t>
      </w:r>
      <w:proofErr w:type="gramStart"/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规</w:t>
      </w:r>
      <w:proofErr w:type="gramEnd"/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定的强制收购；《外汇管理条例》规定的回兑等。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5.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申请法院强制执行数量是指向法院申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请强制执行的数量，时间以申请日期为准。</w:t>
      </w:r>
    </w:p>
    <w:p w14:paraId="11D54EA3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66ED6AB0" w14:textId="77777777" w:rsidR="000B180E" w:rsidRPr="00855795" w:rsidRDefault="000B180E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  <w:lang w:bidi="ar"/>
        </w:rPr>
      </w:pPr>
    </w:p>
    <w:p w14:paraId="2AE29B1A" w14:textId="77777777" w:rsidR="000B180E" w:rsidRPr="00855795" w:rsidRDefault="00061D89">
      <w:pPr>
        <w:jc w:val="center"/>
        <w:rPr>
          <w:color w:val="000000" w:themeColor="text1"/>
          <w:sz w:val="24"/>
          <w:szCs w:val="22"/>
        </w:rPr>
      </w:pPr>
      <w:r w:rsidRPr="00855795"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  <w:lang w:bidi="ar"/>
        </w:rPr>
        <w:br/>
      </w:r>
      <w:r w:rsidRPr="00855795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32"/>
          <w:lang w:bidi="ar"/>
        </w:rPr>
        <w:lastRenderedPageBreak/>
        <w:t>2024</w:t>
      </w:r>
      <w:r w:rsidRPr="00855795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32"/>
          <w:lang w:bidi="ar"/>
        </w:rPr>
        <w:t>年度行政征收征用情况统计表</w:t>
      </w:r>
    </w:p>
    <w:p w14:paraId="59FED57E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tbl>
      <w:tblPr>
        <w:tblW w:w="1492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350"/>
        <w:gridCol w:w="2650"/>
        <w:gridCol w:w="2800"/>
        <w:gridCol w:w="3180"/>
        <w:gridCol w:w="3940"/>
      </w:tblGrid>
      <w:tr w:rsidR="00855795" w:rsidRPr="00855795" w14:paraId="6BDBCE27" w14:textId="77777777">
        <w:trPr>
          <w:trHeight w:val="420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B88D6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6032A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36ADF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行政征用数量（件）</w:t>
            </w:r>
          </w:p>
        </w:tc>
      </w:tr>
      <w:tr w:rsidR="00855795" w:rsidRPr="00855795" w14:paraId="299CFF84" w14:textId="77777777">
        <w:trPr>
          <w:trHeight w:val="1980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FE4C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6B1F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行政收费（次）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EA66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行政收费数额（万元）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576D0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24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土地、房屋征收数量（件）</w:t>
            </w: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909D" w14:textId="77777777" w:rsidR="000B180E" w:rsidRPr="00855795" w:rsidRDefault="000B180E">
            <w:pPr>
              <w:jc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</w:p>
        </w:tc>
      </w:tr>
      <w:tr w:rsidR="00855795" w:rsidRPr="00855795" w14:paraId="538D9832" w14:textId="77777777">
        <w:trPr>
          <w:trHeight w:val="120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948E" w14:textId="1CDA9732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 w:themeColor="text1"/>
                <w:kern w:val="0"/>
                <w:sz w:val="24"/>
                <w:lang w:bidi="ar"/>
              </w:rPr>
              <w:t>肥城市应急管理局</w:t>
            </w:r>
          </w:p>
          <w:p w14:paraId="170815F0" w14:textId="6987B15C" w:rsidR="000B180E" w:rsidRPr="00855795" w:rsidRDefault="000B180E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 w:themeColor="text1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517A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C9BB0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503B5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1BE22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 w:themeColor="text1"/>
                <w:sz w:val="32"/>
                <w:szCs w:val="32"/>
              </w:rPr>
            </w:pPr>
            <w:r w:rsidRPr="00855795">
              <w:rPr>
                <w:rFonts w:ascii="楷体_GB2312" w:eastAsia="楷体_GB2312" w:hAnsi="宋体" w:cs="楷体_GB2312" w:hint="eastAsia"/>
                <w:color w:val="000000" w:themeColor="text1"/>
                <w:kern w:val="0"/>
                <w:sz w:val="32"/>
                <w:szCs w:val="32"/>
                <w:lang w:bidi="ar"/>
              </w:rPr>
              <w:t>0</w:t>
            </w:r>
          </w:p>
        </w:tc>
      </w:tr>
    </w:tbl>
    <w:p w14:paraId="6B5D11B6" w14:textId="77777777" w:rsidR="000B180E" w:rsidRPr="00855795" w:rsidRDefault="00061D89">
      <w:pPr>
        <w:rPr>
          <w:color w:val="000000" w:themeColor="text1"/>
          <w:sz w:val="20"/>
          <w:szCs w:val="22"/>
        </w:rPr>
      </w:pP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填表说明：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统计范围为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2024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年度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月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日至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12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月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31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日。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2.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行政征收主要是指行政机关行政收费及土地、房产征收等情况。土地、房屋征收数量的统计，以政府正式批文为准。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（因征税属于中央垂直管理，不列入我省统计范围）。行政征用数量是指因抢险、救灾、反恐等公共利益需要而</w:t>
      </w:r>
      <w:proofErr w:type="gramStart"/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作出</w:t>
      </w:r>
      <w:proofErr w:type="gramEnd"/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的行政征用决定的数量。</w:t>
      </w:r>
    </w:p>
    <w:p w14:paraId="5655C106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144F71E2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5DEFFAD3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68CC2F0E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66AED5AB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2B8544D5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0371609F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00C003BD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3DBFB38C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2F0A17B8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75D69430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66322955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3A2013AF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382C5827" w14:textId="77777777" w:rsidR="000B180E" w:rsidRPr="00855795" w:rsidRDefault="00061D89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44"/>
          <w:szCs w:val="32"/>
          <w:lang w:bidi="ar"/>
        </w:rPr>
      </w:pPr>
      <w:r w:rsidRPr="00855795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32"/>
          <w:lang w:bidi="ar"/>
        </w:rPr>
        <w:lastRenderedPageBreak/>
        <w:t>2024</w:t>
      </w:r>
      <w:r w:rsidRPr="00855795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44"/>
          <w:szCs w:val="32"/>
          <w:lang w:bidi="ar"/>
        </w:rPr>
        <w:t>年度行政检查情况统计表</w:t>
      </w:r>
    </w:p>
    <w:p w14:paraId="582FC49E" w14:textId="77777777" w:rsidR="000B180E" w:rsidRPr="00855795" w:rsidRDefault="000B180E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2"/>
          <w:szCs w:val="32"/>
          <w:lang w:bidi="ar"/>
        </w:rPr>
      </w:pPr>
    </w:p>
    <w:tbl>
      <w:tblPr>
        <w:tblW w:w="1489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:rsidR="00855795" w:rsidRPr="00855795" w14:paraId="13704166" w14:textId="77777777">
        <w:trPr>
          <w:trHeight w:val="880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38FFA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sz w:val="32"/>
                <w:szCs w:val="32"/>
              </w:rPr>
            </w:pPr>
            <w:r w:rsidRPr="00855795">
              <w:rPr>
                <w:rFonts w:ascii="黑体" w:eastAsia="黑体" w:hAnsi="宋体" w:cs="黑体" w:hint="eastAsia"/>
                <w:color w:val="000000" w:themeColor="text1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2227B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855795"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  <w:lang w:bidi="ar"/>
              </w:rPr>
              <w:t>双随机、</w:t>
            </w:r>
            <w:proofErr w:type="gramStart"/>
            <w:r w:rsidRPr="00855795"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 w:rsidRPr="00855795"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  <w:lang w:bidi="ar"/>
              </w:rPr>
              <w:t>公开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61CC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855795"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  <w:lang w:bidi="ar"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62A61" w14:textId="77777777" w:rsidR="000B180E" w:rsidRPr="00855795" w:rsidRDefault="00061D8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  <w:lang w:bidi="ar"/>
              </w:rPr>
            </w:pPr>
            <w:r w:rsidRPr="00855795">
              <w:rPr>
                <w:rFonts w:ascii="黑体" w:eastAsia="黑体" w:hAnsi="宋体" w:cs="黑体"/>
                <w:color w:val="000000" w:themeColor="text1"/>
                <w:kern w:val="0"/>
                <w:sz w:val="32"/>
                <w:szCs w:val="32"/>
                <w:lang w:bidi="ar"/>
              </w:rPr>
              <w:t>其他</w:t>
            </w:r>
          </w:p>
        </w:tc>
      </w:tr>
      <w:tr w:rsidR="00855795" w:rsidRPr="00855795" w14:paraId="6F75DB20" w14:textId="77777777">
        <w:trPr>
          <w:trHeight w:val="600"/>
        </w:trPr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CB9AE" w14:textId="77777777" w:rsidR="000B180E" w:rsidRPr="00855795" w:rsidRDefault="000B180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DEBAF" w14:textId="77777777" w:rsidR="000B180E" w:rsidRPr="00855795" w:rsidRDefault="00061D8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Segoe UI" w:hAnsi="Segoe UI" w:cs="Segoe UI"/>
                <w:color w:val="000000" w:themeColor="text1"/>
                <w:szCs w:val="21"/>
              </w:rPr>
              <w:t>检查次数</w:t>
            </w:r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6A6F" w14:textId="77777777" w:rsidR="000B180E" w:rsidRPr="00855795" w:rsidRDefault="00061D8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Segoe UI" w:hAnsi="Segoe UI" w:cs="Segoe UI"/>
                <w:color w:val="000000" w:themeColor="text1"/>
                <w:szCs w:val="21"/>
              </w:rPr>
              <w:t>检查企业数量</w:t>
            </w:r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（</w:t>
            </w:r>
            <w:proofErr w:type="gramStart"/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个</w:t>
            </w:r>
            <w:proofErr w:type="gramEnd"/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17531" w14:textId="77777777" w:rsidR="000B180E" w:rsidRPr="00855795" w:rsidRDefault="00061D8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Segoe UI" w:hAnsi="Segoe UI" w:cs="Segoe UI"/>
                <w:color w:val="000000" w:themeColor="text1"/>
                <w:szCs w:val="21"/>
              </w:rPr>
              <w:t>检查次数</w:t>
            </w:r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6B685" w14:textId="77777777" w:rsidR="000B180E" w:rsidRPr="00855795" w:rsidRDefault="00061D8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Segoe UI" w:hAnsi="Segoe UI" w:cs="Segoe UI"/>
                <w:color w:val="000000" w:themeColor="text1"/>
                <w:szCs w:val="21"/>
              </w:rPr>
              <w:t>检查企业数量</w:t>
            </w:r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（</w:t>
            </w:r>
            <w:proofErr w:type="gramStart"/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个</w:t>
            </w:r>
            <w:proofErr w:type="gramEnd"/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B3D9" w14:textId="77777777" w:rsidR="000B180E" w:rsidRPr="00855795" w:rsidRDefault="00061D8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Segoe UI" w:hAnsi="Segoe UI" w:cs="Segoe UI"/>
                <w:color w:val="000000" w:themeColor="text1"/>
                <w:szCs w:val="21"/>
              </w:rPr>
              <w:t>检查次数</w:t>
            </w:r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B542F" w14:textId="77777777" w:rsidR="000B180E" w:rsidRPr="00855795" w:rsidRDefault="00061D89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855795">
              <w:rPr>
                <w:rFonts w:ascii="Segoe UI" w:hAnsi="Segoe UI" w:cs="Segoe UI"/>
                <w:color w:val="000000" w:themeColor="text1"/>
                <w:szCs w:val="21"/>
              </w:rPr>
              <w:t>检查企业数量</w:t>
            </w:r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（</w:t>
            </w:r>
            <w:proofErr w:type="gramStart"/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个</w:t>
            </w:r>
            <w:proofErr w:type="gramEnd"/>
            <w:r w:rsidRPr="00855795">
              <w:rPr>
                <w:rFonts w:ascii="Segoe UI" w:hAnsi="Segoe UI" w:cs="Segoe UI" w:hint="eastAsia"/>
                <w:color w:val="000000" w:themeColor="text1"/>
                <w:szCs w:val="21"/>
              </w:rPr>
              <w:t>）</w:t>
            </w:r>
          </w:p>
        </w:tc>
      </w:tr>
      <w:tr w:rsidR="00855795" w:rsidRPr="00855795" w14:paraId="15F1AFC7" w14:textId="77777777">
        <w:trPr>
          <w:trHeight w:val="6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86CEB" w14:textId="26241B7D" w:rsidR="000B180E" w:rsidRPr="00855795" w:rsidRDefault="00061D89">
            <w:pPr>
              <w:jc w:val="center"/>
              <w:rPr>
                <w:rFonts w:ascii="仿宋_GB2312" w:eastAsia="仿宋_GB2312" w:hAnsi="仿宋_GB2312" w:cs="仿宋_GB2312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肥城市应急管理局</w:t>
            </w:r>
          </w:p>
          <w:p w14:paraId="693076F0" w14:textId="15AC1068" w:rsidR="000B180E" w:rsidRPr="00855795" w:rsidRDefault="000B180E">
            <w:pPr>
              <w:jc w:val="center"/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70B0B" w14:textId="529D8952" w:rsidR="000B180E" w:rsidRPr="00855795" w:rsidRDefault="00EB3991">
            <w:pPr>
              <w:jc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5289A" w14:textId="148A14EB" w:rsidR="000B180E" w:rsidRPr="00855795" w:rsidRDefault="00EB3991">
            <w:pPr>
              <w:jc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6AF" w14:textId="7AEF878E" w:rsidR="000B180E" w:rsidRPr="00855795" w:rsidRDefault="00EB3991">
            <w:pPr>
              <w:jc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BAAE" w14:textId="5B3F0E8B" w:rsidR="000B180E" w:rsidRPr="00855795" w:rsidRDefault="00EB3991">
            <w:pPr>
              <w:jc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60F0" w14:textId="34DFBC6A" w:rsidR="000B180E" w:rsidRPr="00855795" w:rsidRDefault="00EB3991">
            <w:pPr>
              <w:jc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C19E" w14:textId="547F9C4E" w:rsidR="000B180E" w:rsidRPr="00855795" w:rsidRDefault="00EB3991">
            <w:pPr>
              <w:jc w:val="center"/>
              <w:rPr>
                <w:rFonts w:ascii="宋体" w:eastAsia="宋体" w:hAnsi="宋体" w:cs="宋体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32"/>
                <w:szCs w:val="32"/>
              </w:rPr>
              <w:t>164</w:t>
            </w:r>
          </w:p>
        </w:tc>
      </w:tr>
    </w:tbl>
    <w:p w14:paraId="56E38F1A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p w14:paraId="5FDB475F" w14:textId="77777777" w:rsidR="000B180E" w:rsidRPr="00855795" w:rsidRDefault="00061D89">
      <w:pPr>
        <w:rPr>
          <w:color w:val="000000" w:themeColor="text1"/>
          <w:sz w:val="20"/>
          <w:szCs w:val="22"/>
        </w:rPr>
      </w:pP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填表说明：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统计范围为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2024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年度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 xml:space="preserve"> 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月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日至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12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月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31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日。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2.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行政检查的次数是指检查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个检查对象，有完整、详细的检查记录，计为检查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1</w:t>
      </w:r>
      <w:r w:rsidRPr="00855795">
        <w:rPr>
          <w:rFonts w:ascii="Segoe UI" w:hAnsi="Segoe UI" w:cs="Segoe UI"/>
          <w:b/>
          <w:bCs/>
          <w:color w:val="000000" w:themeColor="text1"/>
          <w:szCs w:val="21"/>
          <w:shd w:val="clear" w:color="auto" w:fill="FFFFFF"/>
        </w:rPr>
        <w:t>次。无特定检查对象的巡查、巡逻，无完整、详细检查记录，检查后作出行政处罚等其他行政执法行为的，均不计为检查次数。</w:t>
      </w:r>
    </w:p>
    <w:p w14:paraId="3E4FCE3C" w14:textId="77777777" w:rsidR="000B180E" w:rsidRPr="00855795" w:rsidRDefault="000B180E">
      <w:pPr>
        <w:rPr>
          <w:color w:val="000000" w:themeColor="text1"/>
          <w:sz w:val="20"/>
          <w:szCs w:val="22"/>
        </w:rPr>
      </w:pPr>
    </w:p>
    <w:sectPr w:rsidR="000B180E" w:rsidRPr="00855795">
      <w:pgSz w:w="16838" w:h="11906" w:orient="landscape"/>
      <w:pgMar w:top="850" w:right="850" w:bottom="850" w:left="85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08CA0" w14:textId="77777777" w:rsidR="00855795" w:rsidRDefault="00855795" w:rsidP="00855795">
      <w:r>
        <w:separator/>
      </w:r>
    </w:p>
  </w:endnote>
  <w:endnote w:type="continuationSeparator" w:id="0">
    <w:p w14:paraId="10A4B2D2" w14:textId="77777777" w:rsidR="00855795" w:rsidRDefault="00855795" w:rsidP="0085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436C99" w14:textId="77777777" w:rsidR="00855795" w:rsidRDefault="00855795" w:rsidP="00855795">
      <w:r>
        <w:separator/>
      </w:r>
    </w:p>
  </w:footnote>
  <w:footnote w:type="continuationSeparator" w:id="0">
    <w:p w14:paraId="02006070" w14:textId="77777777" w:rsidR="00855795" w:rsidRDefault="00855795" w:rsidP="0085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BAD1DE54"/>
    <w:rsid w:val="00061D89"/>
    <w:rsid w:val="000B180E"/>
    <w:rsid w:val="000C4446"/>
    <w:rsid w:val="000F1BF9"/>
    <w:rsid w:val="00157869"/>
    <w:rsid w:val="002F51B6"/>
    <w:rsid w:val="0031621F"/>
    <w:rsid w:val="00321F41"/>
    <w:rsid w:val="00354CB9"/>
    <w:rsid w:val="0036254D"/>
    <w:rsid w:val="00430670"/>
    <w:rsid w:val="0043374D"/>
    <w:rsid w:val="004B1BA0"/>
    <w:rsid w:val="004B4ACA"/>
    <w:rsid w:val="00505BBD"/>
    <w:rsid w:val="0055268A"/>
    <w:rsid w:val="005D2CA5"/>
    <w:rsid w:val="006D2B9A"/>
    <w:rsid w:val="0075211B"/>
    <w:rsid w:val="0075490F"/>
    <w:rsid w:val="007612D4"/>
    <w:rsid w:val="007F255B"/>
    <w:rsid w:val="00855795"/>
    <w:rsid w:val="00960486"/>
    <w:rsid w:val="009864D2"/>
    <w:rsid w:val="00A016B8"/>
    <w:rsid w:val="00A07D07"/>
    <w:rsid w:val="00A41D7B"/>
    <w:rsid w:val="00B258F2"/>
    <w:rsid w:val="00B6117A"/>
    <w:rsid w:val="00BF2481"/>
    <w:rsid w:val="00D368E3"/>
    <w:rsid w:val="00DB28F0"/>
    <w:rsid w:val="00DC771E"/>
    <w:rsid w:val="00E44987"/>
    <w:rsid w:val="00E5791C"/>
    <w:rsid w:val="00EB3991"/>
    <w:rsid w:val="00F83221"/>
    <w:rsid w:val="00F95ACF"/>
    <w:rsid w:val="00FD63B5"/>
    <w:rsid w:val="47C356B2"/>
    <w:rsid w:val="48415FC3"/>
    <w:rsid w:val="49D4D767"/>
    <w:rsid w:val="789C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font51">
    <w:name w:val="font51"/>
    <w:basedOn w:val="a0"/>
    <w:qFormat/>
    <w:rPr>
      <w:rFonts w:ascii="楷体_GB2312" w:eastAsia="楷体_GB2312" w:cs="楷体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楷体_GB2312" w:eastAsia="楷体_GB2312" w:cs="楷体_GB2312" w:hint="default"/>
      <w:b/>
      <w:bCs/>
      <w:color w:val="000000"/>
      <w:sz w:val="28"/>
      <w:szCs w:val="28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font51">
    <w:name w:val="font51"/>
    <w:basedOn w:val="a0"/>
    <w:qFormat/>
    <w:rPr>
      <w:rFonts w:ascii="楷体_GB2312" w:eastAsia="楷体_GB2312" w:cs="楷体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楷体_GB2312" w:eastAsia="楷体_GB2312" w:cs="楷体_GB2312" w:hint="default"/>
      <w:b/>
      <w:bCs/>
      <w:color w:val="000000"/>
      <w:sz w:val="28"/>
      <w:szCs w:val="28"/>
      <w:u w:val="none"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233</Words>
  <Characters>1330</Characters>
  <Application>Microsoft Office Word</Application>
  <DocSecurity>0</DocSecurity>
  <Lines>11</Lines>
  <Paragraphs>3</Paragraphs>
  <ScaleCrop>false</ScaleCrop>
  <Company>China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阿荣</dc:creator>
  <cp:lastModifiedBy>肥城市法制办公室系统管理员</cp:lastModifiedBy>
  <cp:revision>23</cp:revision>
  <dcterms:created xsi:type="dcterms:W3CDTF">2024-01-18T23:54:00Z</dcterms:created>
  <dcterms:modified xsi:type="dcterms:W3CDTF">2025-01-26T02:54:00Z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F19922E578E946B99127FBEA20A3A70C_13</vt:lpwstr>
  </property>
  <property fmtid="{D5CDD505-2E9C-101B-9397-08002B2CF9AE}" pid="4" name="KSOTemplateDocerSaveRecord">
    <vt:lpwstr>eyJoZGlkIjoiNDBkMTBjOWRjMGIzM2ZiY2Q2NmI1YWYxYjliNmZjYjIiLCJ1c2VySWQiOiI1MTc4ODI5MjAifQ==</vt:lpwstr>
  </property>
</Properties>
</file>