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公安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局行政执法主体资格清单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567"/>
        <w:gridCol w:w="1349"/>
        <w:gridCol w:w="352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机构名称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  <w:t>肥城市公安局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机构性质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440" w:lineRule="exact"/>
              <w:ind w:firstLine="400" w:firstLineChars="200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行政机关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事业单位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内设机构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临时机构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主体类别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法定行政机关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法律、法规授权的组织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依法受委托执法的组织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</w:rPr>
              <w:t>执法职权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32"/>
              </w:rPr>
              <w:t>类型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行政许可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行政处罚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行政强制  □行政征收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   □行政征用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行政检查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sym w:font="Wingdings 2" w:char="0052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其他行政执法行为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经费来源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财政全额拨款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□财政差额拨款  □自收自支   □其他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单位地址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  <w:t>山东省肥城市龙山路</w:t>
            </w: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026号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  <w:t>李彬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投诉举报电话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hint="default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0538-3231902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1668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执法主要依据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eastAsia="zh-CN"/>
              </w:rPr>
              <w:t>现行宪法、法律、法规、行政规章等具有权限的司法或执法机关的法律解释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委托执法</w:t>
            </w:r>
          </w:p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情况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是否实施委托执法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 xml:space="preserve">否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受委托执法单位名称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受委托执法机构性质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经费来源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受委托执法机构执法人员情况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岗位执法人员</w:t>
            </w: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Cs w:val="32"/>
              </w:rPr>
              <w:t>名，取得行政执法证件</w:t>
            </w: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Cs w:val="32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委托执法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依据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</w:tbl>
    <w:p>
      <w:pPr>
        <w:pStyle w:val="5"/>
        <w:widowControl/>
        <w:spacing w:before="0" w:beforeAutospacing="0" w:after="0" w:afterAutospacing="0"/>
        <w:jc w:val="both"/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注：如部门存在委托执法情况，填写相应栏目信息；如不存在，则在相应栏目填“否”，委托执法其余信息为空。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ZmY3MjNhNDI1YTRjZDg3OTZhNTcyYTc2ZWI0MDYifQ=="/>
  </w:docVars>
  <w:rsids>
    <w:rsidRoot w:val="00000000"/>
    <w:rsid w:val="26012ACC"/>
    <w:rsid w:val="7F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99"/>
    <w:pPr>
      <w:spacing w:after="0" w:line="640" w:lineRule="exact"/>
      <w:ind w:left="0" w:leftChars="0" w:firstLine="420" w:firstLineChars="200"/>
    </w:pPr>
    <w:rPr>
      <w:rFonts w:ascii="仿宋_GB2312" w:eastAsia="仿宋_GB2312"/>
      <w:sz w:val="28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2023-12-18T06:45:00Z</dcterms:created>
  <dc:creator>Administrator</dc:creator>
  <cp:lastModifiedBy>办公室</cp:lastModifiedBy>
  <dcterms:modified xsi:type="dcterms:W3CDTF">2023-12-18T06:47:54Z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9928ABE4AAF04546A46DC4DDEBC744E2_12</vt:lpwstr>
  </property>
</Properties>
</file>