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高新区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社会救助领域基层政务公开标准目录</w:t>
      </w:r>
    </w:p>
    <w:tbl>
      <w:tblPr>
        <w:tblStyle w:val="2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1272"/>
        <w:gridCol w:w="2263"/>
        <w:gridCol w:w="2796"/>
        <w:gridCol w:w="3239"/>
        <w:gridCol w:w="1061"/>
        <w:gridCol w:w="435"/>
        <w:gridCol w:w="1090"/>
        <w:gridCol w:w="365"/>
        <w:gridCol w:w="436"/>
        <w:gridCol w:w="335"/>
        <w:gridCol w:w="3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时限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主体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●最低生活保障标准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●联系方式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●低保对象名单及相关信息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●救助供养标准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 xml:space="preserve">●联系方式 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●特困人员名单及相关信息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2DA"/>
    <w:rsid w:val="002C02DA"/>
    <w:rsid w:val="0075720B"/>
    <w:rsid w:val="1AAA0E71"/>
    <w:rsid w:val="204C5550"/>
    <w:rsid w:val="412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803</Characters>
  <Lines>6</Lines>
  <Paragraphs>1</Paragraphs>
  <TotalTime>4</TotalTime>
  <ScaleCrop>false</ScaleCrop>
  <LinksUpToDate>false</LinksUpToDate>
  <CharactersWithSpaces>942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2020-11-25T00:52:00Z</dcterms:created>
  <dc:creator>Administrator</dc:creator>
  <cp:lastModifiedBy>立十刀巾一</cp:lastModifiedBy>
  <dcterms:modified xsi:type="dcterms:W3CDTF">2020-11-25T06:47:37Z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