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20" w:firstLineChars="1600"/>
        <w:rPr>
          <w:sz w:val="32"/>
          <w:szCs w:val="32"/>
        </w:rPr>
      </w:pPr>
    </w:p>
    <w:p>
      <w:pPr>
        <w:ind w:firstLine="7040" w:firstLineChars="2200"/>
      </w:pPr>
      <w:r>
        <w:rPr>
          <w:rFonts w:hint="eastAsia"/>
          <w:color w:val="auto"/>
          <w:sz w:val="32"/>
          <w:szCs w:val="32"/>
        </w:rPr>
        <w:t>3700000119020</w:t>
      </w:r>
    </w:p>
    <w:p>
      <w:pPr>
        <w:rPr>
          <w:rFonts w:ascii="楷体" w:hAnsi="楷体" w:eastAsia="楷体"/>
          <w:kern w:val="0"/>
          <w:sz w:val="44"/>
          <w:szCs w:val="44"/>
        </w:rPr>
      </w:pPr>
      <w:r>
        <w:rPr>
          <w:rFonts w:hint="eastAsia" w:ascii="楷体" w:hAnsi="楷体" w:eastAsia="楷体"/>
          <w:kern w:val="0"/>
          <w:sz w:val="44"/>
          <w:szCs w:val="44"/>
        </w:rPr>
        <w:t>行政许可</w:t>
      </w:r>
    </w:p>
    <w:p>
      <w:pPr>
        <w:rPr>
          <w:rFonts w:ascii="楷体" w:hAnsi="楷体" w:eastAsia="楷体"/>
          <w:kern w:val="0"/>
          <w:sz w:val="44"/>
          <w:szCs w:val="44"/>
        </w:rPr>
      </w:pPr>
    </w:p>
    <w:p>
      <w:pPr>
        <w:rPr>
          <w:rFonts w:ascii="楷体" w:hAnsi="楷体" w:eastAsia="楷体"/>
          <w:kern w:val="0"/>
          <w:sz w:val="44"/>
          <w:szCs w:val="44"/>
        </w:rPr>
      </w:pPr>
    </w:p>
    <w:p>
      <w:pPr>
        <w:spacing w:line="900" w:lineRule="exact"/>
        <w:ind w:firstLine="1320" w:firstLineChars="300"/>
        <w:rPr>
          <w:rFonts w:ascii="楷体" w:hAnsi="楷体" w:eastAsia="楷体"/>
          <w:kern w:val="0"/>
          <w:sz w:val="44"/>
          <w:szCs w:val="44"/>
        </w:rPr>
      </w:pPr>
    </w:p>
    <w:p>
      <w:pPr>
        <w:spacing w:line="900" w:lineRule="exact"/>
        <w:jc w:val="center"/>
        <w:rPr>
          <w:rFonts w:hint="eastAsia" w:ascii="楷体" w:hAnsi="楷体" w:eastAsia="楷体"/>
          <w:color w:val="auto"/>
          <w:sz w:val="44"/>
          <w:szCs w:val="44"/>
        </w:rPr>
      </w:pPr>
      <w:r>
        <w:rPr>
          <w:rFonts w:hint="eastAsia" w:ascii="楷体" w:hAnsi="楷体" w:eastAsia="楷体"/>
          <w:color w:val="auto"/>
          <w:sz w:val="44"/>
          <w:szCs w:val="44"/>
        </w:rPr>
        <w:t>坝顶兼做公路审批</w:t>
      </w:r>
    </w:p>
    <w:p>
      <w:pPr>
        <w:spacing w:line="900" w:lineRule="exact"/>
        <w:jc w:val="center"/>
        <w:rPr>
          <w:rFonts w:ascii="黑体" w:hAnsi="宋体" w:eastAsia="黑体"/>
          <w:sz w:val="52"/>
          <w:szCs w:val="52"/>
        </w:rPr>
      </w:pPr>
      <w:r>
        <w:rPr>
          <w:rFonts w:hint="eastAsia" w:ascii="黑体" w:hAnsi="宋体" w:eastAsia="黑体"/>
          <w:sz w:val="52"/>
          <w:szCs w:val="52"/>
        </w:rPr>
        <w:t>服务指南</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center"/>
        <w:rPr>
          <w:rFonts w:hint="eastAsia" w:ascii="楷体" w:hAnsi="楷体" w:eastAsia="楷体"/>
          <w:color w:val="FF0000"/>
          <w:kern w:val="0"/>
          <w:sz w:val="44"/>
          <w:szCs w:val="44"/>
          <w:lang w:eastAsia="zh-CN"/>
        </w:rPr>
      </w:pPr>
    </w:p>
    <w:p>
      <w:pPr>
        <w:jc w:val="center"/>
        <w:rPr>
          <w:rFonts w:hint="eastAsia" w:ascii="楷体" w:hAnsi="楷体" w:eastAsia="楷体"/>
          <w:color w:val="auto"/>
          <w:kern w:val="0"/>
          <w:sz w:val="44"/>
          <w:szCs w:val="44"/>
        </w:rPr>
      </w:pPr>
      <w:r>
        <w:rPr>
          <w:rFonts w:hint="eastAsia" w:ascii="楷体" w:hAnsi="楷体" w:eastAsia="楷体"/>
          <w:color w:val="auto"/>
          <w:kern w:val="0"/>
          <w:sz w:val="44"/>
          <w:szCs w:val="44"/>
          <w:lang w:eastAsia="zh-CN"/>
        </w:rPr>
        <w:t>肥城市水利</w:t>
      </w:r>
      <w:r>
        <w:rPr>
          <w:rFonts w:hint="eastAsia" w:ascii="楷体" w:hAnsi="楷体" w:eastAsia="楷体"/>
          <w:color w:val="auto"/>
          <w:kern w:val="0"/>
          <w:sz w:val="44"/>
          <w:szCs w:val="44"/>
        </w:rPr>
        <w:t>局发布</w:t>
      </w:r>
    </w:p>
    <w:p>
      <w:pPr>
        <w:wordWrap w:val="0"/>
        <w:spacing w:line="900" w:lineRule="exact"/>
        <w:jc w:val="center"/>
        <w:rPr>
          <w:rFonts w:ascii="楷体" w:hAnsi="楷体" w:eastAsia="楷体"/>
          <w:kern w:val="0"/>
          <w:sz w:val="44"/>
          <w:szCs w:val="44"/>
        </w:rPr>
      </w:pPr>
    </w:p>
    <w:p>
      <w:pPr>
        <w:spacing w:line="900" w:lineRule="exact"/>
        <w:jc w:val="both"/>
        <w:rPr>
          <w:rFonts w:hint="eastAsia" w:ascii="方正小标宋简体" w:hAnsi="方正小标宋简体" w:eastAsia="方正小标宋简体" w:cs="方正小标宋简体"/>
          <w:color w:val="FF0000"/>
          <w:sz w:val="44"/>
          <w:szCs w:val="44"/>
        </w:rPr>
      </w:pP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黑体" w:eastAsia="黑体"/>
          <w:sz w:val="32"/>
          <w:szCs w:val="32"/>
        </w:rPr>
      </w:pP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黑体" w:eastAsia="黑体"/>
          <w:sz w:val="32"/>
          <w:szCs w:val="32"/>
        </w:rPr>
      </w:pPr>
      <w:r>
        <w:rPr>
          <w:rFonts w:hint="eastAsia" w:ascii="黑体" w:eastAsia="黑体"/>
          <w:sz w:val="32"/>
          <w:szCs w:val="32"/>
        </w:rPr>
        <w:t>一、办理要素</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sz w:val="32"/>
          <w:szCs w:val="32"/>
          <w:shd w:val="clear" w:color="auto" w:fill="FFFFFF"/>
        </w:rPr>
        <w:t>办理要素包括：事项名称和编码、实施机构、申请主体、受理地点、办理依据、办理条件、申请材料、办理时限、收费标准与依据、申请人权利和义务、咨询服务等。</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（一）事项名称和编码</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000000"/>
          <w:sz w:val="32"/>
          <w:szCs w:val="32"/>
          <w:shd w:val="clear" w:color="auto" w:fill="FFFFFF"/>
        </w:rPr>
        <w:t>事项名称：</w:t>
      </w:r>
      <w:r>
        <w:rPr>
          <w:rFonts w:hint="eastAsia" w:ascii="仿宋_GB2312" w:eastAsia="仿宋_GB2312"/>
          <w:color w:val="auto"/>
          <w:spacing w:val="0"/>
          <w:sz w:val="32"/>
          <w:szCs w:val="32"/>
          <w:shd w:val="clear" w:color="auto" w:fill="FFFFFF"/>
        </w:rPr>
        <w:t>坝顶兼做公路审批</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default"/>
          <w:color w:val="auto"/>
          <w:sz w:val="32"/>
          <w:szCs w:val="32"/>
          <w:lang w:val="en-US"/>
        </w:rPr>
      </w:pPr>
      <w:r>
        <w:rPr>
          <w:rFonts w:hint="eastAsia" w:ascii="仿宋_GB2312" w:eastAsia="仿宋_GB2312"/>
          <w:color w:val="000000"/>
          <w:sz w:val="32"/>
          <w:szCs w:val="32"/>
          <w:shd w:val="clear" w:color="auto" w:fill="FFFFFF"/>
        </w:rPr>
        <w:t>编码：</w:t>
      </w:r>
      <w:r>
        <w:rPr>
          <w:rFonts w:hint="eastAsia"/>
          <w:color w:val="auto"/>
          <w:sz w:val="32"/>
          <w:szCs w:val="32"/>
          <w:lang w:val="en-US" w:eastAsia="zh-CN"/>
        </w:rPr>
        <w:t xml:space="preserve"> 3700000119020</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auto"/>
          <w:sz w:val="32"/>
          <w:szCs w:val="32"/>
          <w:shd w:val="clear" w:color="auto" w:fill="FFFFFF"/>
        </w:rPr>
      </w:pPr>
      <w:r>
        <w:rPr>
          <w:rFonts w:hint="eastAsia" w:ascii="楷体_GB2312" w:eastAsia="楷体_GB2312"/>
          <w:color w:val="000000"/>
          <w:sz w:val="32"/>
          <w:szCs w:val="32"/>
          <w:shd w:val="clear" w:color="auto" w:fill="FFFFFF"/>
        </w:rPr>
        <w:t>（二）实施机构：</w:t>
      </w:r>
      <w:r>
        <w:rPr>
          <w:rFonts w:hint="eastAsia" w:ascii="仿宋_GB2312" w:eastAsia="仿宋_GB2312"/>
          <w:color w:val="auto"/>
          <w:sz w:val="32"/>
          <w:szCs w:val="32"/>
          <w:shd w:val="clear" w:color="auto" w:fill="FFFFFF"/>
          <w:lang w:eastAsia="zh-CN"/>
        </w:rPr>
        <w:t>肥城市水利局</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楷体_GB2312" w:eastAsia="楷体_GB2312"/>
          <w:color w:val="000000"/>
          <w:sz w:val="32"/>
          <w:szCs w:val="32"/>
          <w:shd w:val="clear" w:color="auto" w:fill="FFFFFF"/>
        </w:rPr>
        <w:t>（三）申请主体：</w:t>
      </w:r>
      <w:r>
        <w:rPr>
          <w:rFonts w:hint="eastAsia" w:ascii="仿宋_GB2312" w:eastAsia="仿宋_GB2312"/>
          <w:color w:val="auto"/>
          <w:sz w:val="32"/>
          <w:szCs w:val="32"/>
        </w:rPr>
        <w:t>在</w:t>
      </w:r>
      <w:r>
        <w:rPr>
          <w:rFonts w:hint="eastAsia" w:ascii="仿宋_GB2312" w:eastAsia="仿宋_GB2312"/>
          <w:color w:val="auto"/>
          <w:sz w:val="32"/>
          <w:szCs w:val="32"/>
          <w:lang w:eastAsia="zh-CN"/>
        </w:rPr>
        <w:t>肥城</w:t>
      </w:r>
      <w:r>
        <w:rPr>
          <w:rFonts w:hint="eastAsia" w:ascii="仿宋_GB2312" w:eastAsia="仿宋_GB2312"/>
          <w:color w:val="auto"/>
          <w:sz w:val="32"/>
          <w:szCs w:val="32"/>
        </w:rPr>
        <w:t>市境内</w:t>
      </w:r>
      <w:r>
        <w:rPr>
          <w:rFonts w:hint="eastAsia" w:ascii="仿宋_GB2312" w:eastAsia="仿宋_GB2312"/>
          <w:color w:val="auto"/>
          <w:sz w:val="32"/>
          <w:szCs w:val="32"/>
          <w:lang w:eastAsia="zh-CN"/>
        </w:rPr>
        <w:t>拟</w:t>
      </w:r>
      <w:r>
        <w:rPr>
          <w:rFonts w:hint="eastAsia" w:ascii="仿宋_GB2312" w:eastAsia="仿宋_GB2312"/>
          <w:color w:val="auto"/>
          <w:spacing w:val="0"/>
          <w:sz w:val="32"/>
          <w:szCs w:val="32"/>
          <w:shd w:val="clear" w:color="auto" w:fill="FFFFFF"/>
        </w:rPr>
        <w:t>利用坝顶兼做公路</w:t>
      </w:r>
      <w:r>
        <w:rPr>
          <w:rFonts w:hint="eastAsia" w:ascii="仿宋_GB2312" w:eastAsia="仿宋_GB2312"/>
          <w:sz w:val="32"/>
          <w:szCs w:val="32"/>
        </w:rPr>
        <w:t>的单位和个人。</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auto"/>
          <w:sz w:val="32"/>
          <w:szCs w:val="32"/>
        </w:rPr>
      </w:pPr>
      <w:r>
        <w:rPr>
          <w:rFonts w:hint="eastAsia" w:ascii="楷体_GB2312" w:eastAsia="楷体_GB2312"/>
          <w:color w:val="000000"/>
          <w:sz w:val="32"/>
          <w:szCs w:val="32"/>
          <w:shd w:val="clear" w:color="auto" w:fill="FFFFFF"/>
        </w:rPr>
        <w:t>（四）受理地点:</w:t>
      </w:r>
      <w:r>
        <w:rPr>
          <w:rFonts w:hint="eastAsia" w:ascii="楷体_GB2312" w:eastAsia="楷体_GB2312"/>
          <w:color w:val="auto"/>
          <w:sz w:val="32"/>
          <w:szCs w:val="32"/>
          <w:shd w:val="clear" w:color="auto" w:fill="FFFFFF"/>
          <w:lang w:eastAsia="zh-CN"/>
        </w:rPr>
        <w:t>肥城市三农大厦水利局</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hint="eastAsia"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（五）办理依据</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1.【行政法规】《水库大坝安全管理条例》（1991年3月国务院令第77号发布，2018年3月修改）第十六条：大坝坝顶确需兼做公路的，须经科学论证和县级以上地方人民政府大坝主管部门批准，并采取相应的安全维护措施。</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2.【省政府规章】《山东省人民政府关于取消和下放行政审批事项的决定》（省政府令第264号，2013年7月）将利用大坝坝顶兼做公路审批下放市县水行政主管部门实施。</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hAnsi="ˎ̥" w:eastAsia="仿宋_GB2312" w:cs="宋体"/>
          <w:kern w:val="0"/>
          <w:sz w:val="28"/>
          <w:szCs w:val="28"/>
        </w:rPr>
      </w:pPr>
      <w:r>
        <w:rPr>
          <w:rFonts w:hint="eastAsia" w:ascii="楷体_GB2312" w:eastAsia="楷体_GB2312"/>
          <w:color w:val="000000"/>
          <w:sz w:val="32"/>
          <w:szCs w:val="32"/>
          <w:shd w:val="clear" w:color="auto" w:fill="FFFFFF"/>
        </w:rPr>
        <w:t>（六）办理条件</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申请利用坝顶兼做公路</w:t>
      </w:r>
      <w:r>
        <w:rPr>
          <w:rFonts w:hint="eastAsia" w:ascii="仿宋_GB2312" w:eastAsia="仿宋_GB2312"/>
          <w:color w:val="auto"/>
          <w:spacing w:val="0"/>
          <w:sz w:val="32"/>
          <w:szCs w:val="32"/>
          <w:shd w:val="clear" w:color="auto" w:fill="FFFFFF"/>
          <w:lang w:eastAsia="zh-CN"/>
        </w:rPr>
        <w:t>许可</w:t>
      </w:r>
      <w:r>
        <w:rPr>
          <w:rFonts w:hint="eastAsia" w:ascii="仿宋_GB2312" w:eastAsia="仿宋_GB2312"/>
          <w:color w:val="auto"/>
          <w:spacing w:val="0"/>
          <w:sz w:val="32"/>
          <w:szCs w:val="32"/>
          <w:shd w:val="clear" w:color="auto" w:fill="FFFFFF"/>
        </w:rPr>
        <w:t>，应当具备下列条件：</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公路建设对大坝安全影响评价报告应说明对大坝安全的影响以及拟采取的补救措施。评价报告应依照水库大坝安全评价导则规定进行编制</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公路建设项目涉及大坝的设计图纸应满足水利水电设计规范</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公路建设影响第三人合法水事权益的，已签订协议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坝顶兼做公路前，应通过技术审查单位审查。</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（七）申请材料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仿宋_GB2312" w:eastAsia="仿宋_GB2312"/>
          <w:sz w:val="32"/>
          <w:szCs w:val="32"/>
        </w:rPr>
        <w:t>申请</w:t>
      </w:r>
      <w:r>
        <w:rPr>
          <w:rFonts w:hint="eastAsia" w:ascii="仿宋_GB2312" w:eastAsia="仿宋_GB2312"/>
          <w:color w:val="auto"/>
          <w:spacing w:val="0"/>
          <w:sz w:val="32"/>
          <w:szCs w:val="32"/>
          <w:shd w:val="clear" w:color="auto" w:fill="FFFFFF"/>
        </w:rPr>
        <w:t>利用坝顶兼做公路</w:t>
      </w:r>
      <w:r>
        <w:rPr>
          <w:rFonts w:hint="eastAsia" w:ascii="仿宋_GB2312" w:eastAsia="仿宋_GB2312"/>
          <w:color w:val="000000"/>
          <w:sz w:val="32"/>
          <w:szCs w:val="32"/>
          <w:shd w:val="clear" w:color="auto" w:fill="FFFFFF"/>
        </w:rPr>
        <w:t>许可，应当提交下列材料：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申请书</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公路建设项目对大坝安全影响评价报告</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公路建设项目涉及大坝的设计图纸</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处理与第三者水事权益协议文件和相关图件</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影响评价报告技术审查及复核意见</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申请人的统一社会信用代码证复印件</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经办人身份证明。</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（八）办理时限</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受理时限：1个工作日。</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办理时限：法定时限20个工作日，承诺时限12个工作日。</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《中华人民共和国行政许可法》（2003年8月27日全国人大会议通过）第四十二条：“除可以当场作出行政许可决定的外，行政机关应当自受理行政许可申请之日起二十日内作出行政许可决定。”</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（九）收费标准</w:t>
      </w:r>
      <w:r>
        <w:rPr>
          <w:rFonts w:hint="eastAsia" w:ascii="仿宋_GB2312" w:eastAsia="仿宋_GB2312"/>
          <w:color w:val="000000"/>
          <w:sz w:val="32"/>
          <w:szCs w:val="32"/>
          <w:shd w:val="clear" w:color="auto" w:fill="FFFFFF"/>
        </w:rPr>
        <w:t>：</w:t>
      </w:r>
      <w:r>
        <w:rPr>
          <w:rFonts w:hint="eastAsia" w:ascii="仿宋_GB2312" w:eastAsia="仿宋_GB2312"/>
          <w:color w:val="auto"/>
          <w:spacing w:val="0"/>
          <w:sz w:val="32"/>
          <w:szCs w:val="32"/>
          <w:shd w:val="clear" w:color="auto" w:fill="FFFFFF"/>
        </w:rPr>
        <w:t>利用坝顶兼做公路</w:t>
      </w:r>
      <w:r>
        <w:rPr>
          <w:rFonts w:hint="eastAsia" w:ascii="仿宋_GB2312" w:eastAsia="仿宋_GB2312"/>
          <w:color w:val="auto"/>
          <w:sz w:val="32"/>
          <w:szCs w:val="32"/>
          <w:shd w:val="clear" w:color="auto" w:fill="FFFFFF"/>
        </w:rPr>
        <w:t>审批事项</w:t>
      </w:r>
      <w:r>
        <w:rPr>
          <w:rFonts w:hint="eastAsia" w:ascii="仿宋_GB2312" w:eastAsia="仿宋_GB2312"/>
          <w:color w:val="000000"/>
          <w:sz w:val="32"/>
          <w:szCs w:val="32"/>
          <w:shd w:val="clear" w:color="auto" w:fill="FFFFFF"/>
        </w:rPr>
        <w:t>不收费。</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二、办理流程</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（一）申请</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ascii="楷体_GB2312" w:hAnsi="宋体" w:eastAsia="楷体_GB2312" w:cs="宋体"/>
          <w:sz w:val="32"/>
          <w:szCs w:val="32"/>
        </w:rPr>
        <w:t>1.</w:t>
      </w:r>
      <w:r>
        <w:rPr>
          <w:rFonts w:hint="eastAsia" w:ascii="楷体_GB2312" w:eastAsia="楷体_GB2312"/>
          <w:color w:val="000000"/>
          <w:sz w:val="32"/>
          <w:szCs w:val="32"/>
          <w:shd w:val="clear" w:color="auto" w:fill="FFFFFF"/>
        </w:rPr>
        <w:t>提交方式</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000000"/>
          <w:sz w:val="32"/>
          <w:szCs w:val="32"/>
          <w:shd w:val="clear" w:color="auto" w:fill="FFFFFF"/>
        </w:rPr>
        <w:t>（1）窗口提交。</w:t>
      </w:r>
      <w:r>
        <w:rPr>
          <w:rFonts w:hint="eastAsia" w:ascii="仿宋_GB2312" w:eastAsia="仿宋_GB2312"/>
          <w:color w:val="000000"/>
          <w:sz w:val="32"/>
          <w:szCs w:val="32"/>
          <w:shd w:val="clear" w:color="auto" w:fill="FFFFFF"/>
          <w:lang w:eastAsia="zh-CN"/>
        </w:rPr>
        <w:t>肥城市三农大厦水利局</w:t>
      </w:r>
      <w:r>
        <w:rPr>
          <w:rFonts w:hint="eastAsia" w:ascii="仿宋_GB2312" w:eastAsia="仿宋_GB2312"/>
          <w:color w:val="000000"/>
          <w:sz w:val="32"/>
          <w:szCs w:val="32"/>
          <w:shd w:val="clear" w:color="auto" w:fill="FFFFFF"/>
        </w:rPr>
        <w:t>，</w:t>
      </w:r>
      <w:r>
        <w:rPr>
          <w:rFonts w:hint="eastAsia" w:ascii="仿宋_GB2312" w:eastAsia="仿宋_GB2312"/>
          <w:color w:val="auto"/>
          <w:sz w:val="32"/>
          <w:szCs w:val="32"/>
          <w:shd w:val="clear" w:color="auto" w:fill="FFFFFF"/>
        </w:rPr>
        <w:t>联系电话：</w:t>
      </w:r>
      <w:r>
        <w:rPr>
          <w:rFonts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r>
        <w:rPr>
          <w:rFonts w:hint="eastAsia" w:ascii="仿宋_GB2312" w:eastAsia="仿宋_GB2312"/>
          <w:color w:val="auto"/>
          <w:sz w:val="32"/>
          <w:szCs w:val="32"/>
          <w:shd w:val="clear" w:color="auto" w:fill="FFFFFF"/>
        </w:rPr>
        <w:t>。</w:t>
      </w:r>
    </w:p>
    <w:p>
      <w:pPr>
        <w:ind w:firstLine="640" w:firstLineChars="200"/>
      </w:pP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rPr>
        <w:t>网络提交。网址：</w:t>
      </w:r>
      <w:r>
        <w:rPr>
          <w:rFonts w:ascii="仿宋_GB2312" w:eastAsia="仿宋_GB2312"/>
          <w:color w:val="000000"/>
          <w:sz w:val="32"/>
          <w:szCs w:val="32"/>
          <w:shd w:val="clear" w:color="auto" w:fill="FFFFFF"/>
        </w:rPr>
        <w:t>http://www.fczwzx.gov.cn /</w:t>
      </w:r>
    </w:p>
    <w:p>
      <w:r>
        <w:rPr>
          <w:rFonts w:hint="eastAsia" w:ascii="仿宋_GB2312" w:eastAsia="仿宋_GB2312"/>
          <w:color w:val="000000"/>
          <w:sz w:val="32"/>
          <w:szCs w:val="32"/>
          <w:shd w:val="clear" w:color="auto" w:fill="FFFFFF"/>
          <w:lang w:val="en-US" w:eastAsia="zh-CN"/>
        </w:rPr>
        <w:t xml:space="preserve">    </w:t>
      </w:r>
      <w:r>
        <w:rPr>
          <w:rFonts w:hint="eastAsia" w:ascii="仿宋_GB2312" w:eastAsia="仿宋_GB2312"/>
          <w:color w:val="000000"/>
          <w:sz w:val="32"/>
          <w:szCs w:val="32"/>
          <w:shd w:val="clear" w:color="auto" w:fill="FFFFFF"/>
        </w:rPr>
        <w:t>网址：</w:t>
      </w:r>
      <w:r>
        <w:rPr>
          <w:rFonts w:ascii="仿宋_GB2312" w:eastAsia="仿宋_GB2312"/>
          <w:color w:val="000000"/>
          <w:sz w:val="32"/>
          <w:szCs w:val="32"/>
          <w:shd w:val="clear" w:color="auto" w:fill="FFFFFF"/>
        </w:rPr>
        <w:t>http://www.fczwzx.gov.cn /</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（二）受理</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ascii="楷体_GB2312" w:hAnsi="宋体" w:eastAsia="楷体_GB2312" w:cs="宋体"/>
          <w:sz w:val="32"/>
          <w:szCs w:val="32"/>
        </w:rPr>
        <w:t>1.</w:t>
      </w:r>
      <w:r>
        <w:rPr>
          <w:rFonts w:hint="eastAsia" w:ascii="楷体_GB2312" w:eastAsia="楷体_GB2312"/>
          <w:color w:val="000000"/>
          <w:sz w:val="32"/>
          <w:szCs w:val="32"/>
          <w:shd w:val="clear" w:color="auto" w:fill="FFFFFF"/>
        </w:rPr>
        <w:t>材料补正</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属于窗口受理的，受理人当场发现申请材料不齐全或不符合法定形式的，能当场补正的告知申请人当场补正，并予以协助。不能当场补正的，做出补正材料通知单，列明需补正的材料内容、补正期限以及逾期不补正作退件处理的规定。</w:t>
      </w:r>
    </w:p>
    <w:p>
      <w:pPr>
        <w:rPr>
          <w:rFonts w:ascii="仿宋_GB2312" w:eastAsia="仿宋_GB2312"/>
          <w:color w:val="FF0000"/>
          <w:sz w:val="32"/>
          <w:szCs w:val="32"/>
          <w:shd w:val="clear" w:color="auto" w:fill="FFFFFF"/>
        </w:rPr>
      </w:pPr>
      <w:r>
        <w:rPr>
          <w:rFonts w:hint="eastAsia" w:ascii="仿宋_GB2312" w:eastAsia="仿宋_GB2312"/>
          <w:color w:val="000000"/>
          <w:sz w:val="32"/>
          <w:szCs w:val="32"/>
          <w:shd w:val="clear" w:color="auto" w:fill="FFFFFF"/>
        </w:rPr>
        <w:t>（2）属于信函、传真或网上受理的，受理人发现申请材料不齐全或不符合法定形式的，做出补正材料通知单，列明需补正的材料内容、补正期限以及逾期不补正作退件处理的规定由窗口人员以电话或手机短信形式告知申请人通过登录</w:t>
      </w:r>
      <w:r>
        <w:rPr>
          <w:rFonts w:ascii="仿宋_GB2312" w:eastAsia="仿宋_GB2312"/>
          <w:color w:val="000000"/>
          <w:sz w:val="32"/>
          <w:szCs w:val="32"/>
          <w:shd w:val="clear" w:color="auto" w:fill="FFFFFF"/>
        </w:rPr>
        <w:t>http://www.fczwzx.gov.cn /</w:t>
      </w:r>
      <w:r>
        <w:rPr>
          <w:rFonts w:hint="eastAsia" w:ascii="仿宋_GB2312" w:eastAsia="仿宋_GB2312"/>
          <w:color w:val="000000"/>
          <w:sz w:val="32"/>
          <w:szCs w:val="32"/>
          <w:shd w:val="clear" w:color="auto" w:fill="FFFFFF"/>
        </w:rPr>
        <w:t>进行下载。</w:t>
      </w:r>
    </w:p>
    <w:p>
      <w:pPr>
        <w:keepNext w:val="0"/>
        <w:keepLines w:val="0"/>
        <w:pageBreakBefore w:val="0"/>
        <w:kinsoku/>
        <w:wordWrap w:val="0"/>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hAnsi="宋体" w:eastAsia="楷体_GB2312" w:cs="宋体"/>
          <w:sz w:val="32"/>
          <w:szCs w:val="32"/>
        </w:rPr>
        <w:t>2</w:t>
      </w:r>
      <w:r>
        <w:rPr>
          <w:rFonts w:ascii="楷体_GB2312" w:hAnsi="宋体" w:eastAsia="楷体_GB2312" w:cs="宋体"/>
          <w:sz w:val="32"/>
          <w:szCs w:val="32"/>
        </w:rPr>
        <w:t>.</w:t>
      </w:r>
      <w:r>
        <w:rPr>
          <w:rFonts w:hint="eastAsia" w:ascii="楷体_GB2312" w:eastAsia="楷体_GB2312"/>
          <w:color w:val="000000"/>
          <w:sz w:val="32"/>
          <w:szCs w:val="32"/>
          <w:shd w:val="clear" w:color="auto" w:fill="FFFFFF"/>
        </w:rPr>
        <w:t>获取受理（不予受理）凭证</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（1）经审核符合受理条件的，办理人员登录</w:t>
      </w:r>
      <w:r>
        <w:rPr>
          <w:rFonts w:hint="eastAsia" w:ascii="仿宋_GB2312" w:eastAsia="仿宋_GB2312"/>
          <w:color w:val="auto"/>
          <w:sz w:val="32"/>
          <w:szCs w:val="32"/>
          <w:shd w:val="clear" w:color="auto" w:fill="FFFFFF"/>
        </w:rPr>
        <w:t>市政务服务实体大厅内网系统自动生成受理通知书，并随</w:t>
      </w:r>
      <w:r>
        <w:rPr>
          <w:rFonts w:hint="eastAsia" w:ascii="仿宋_GB2312" w:eastAsia="仿宋_GB2312"/>
          <w:color w:val="000000"/>
          <w:sz w:val="32"/>
          <w:szCs w:val="32"/>
          <w:shd w:val="clear" w:color="auto" w:fill="FFFFFF"/>
        </w:rPr>
        <w:t>即打印。</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（2）经审核不符合受理条件的，办理人员制作不予受理决定书，决定书内容要包括不予受理的理由、有权受理的其他机关的名称、法律救济等。</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通知和领取的方式同补正材料的方式。</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（三）办理进程查询</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color w:val="auto"/>
          <w:sz w:val="32"/>
          <w:szCs w:val="32"/>
          <w:shd w:val="clear" w:color="auto" w:fill="FFFFFF"/>
        </w:rPr>
      </w:pPr>
      <w:r>
        <w:rPr>
          <w:rFonts w:hint="eastAsia" w:ascii="仿宋_GB2312" w:eastAsia="仿宋_GB2312"/>
          <w:color w:val="000000"/>
          <w:sz w:val="32"/>
          <w:szCs w:val="32"/>
          <w:shd w:val="clear" w:color="auto" w:fill="FFFFFF"/>
        </w:rPr>
        <w:t>查询电话号码：</w:t>
      </w:r>
      <w:r>
        <w:rPr>
          <w:rFonts w:hint="eastAsia"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网络查询网址：</w:t>
      </w:r>
      <w:r>
        <w:rPr>
          <w:rFonts w:ascii="仿宋_GB2312" w:eastAsia="仿宋_GB2312"/>
          <w:color w:val="000000"/>
          <w:sz w:val="32"/>
          <w:szCs w:val="32"/>
          <w:shd w:val="clear" w:color="auto" w:fill="FFFFFF"/>
        </w:rPr>
        <w:t>http://www.fczwzx.gov.cn /</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(四)获取审批决定书</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ascii="楷体_GB2312" w:hAnsi="宋体" w:eastAsia="楷体_GB2312" w:cs="宋体"/>
          <w:sz w:val="32"/>
          <w:szCs w:val="32"/>
        </w:rPr>
        <w:t>1.</w:t>
      </w:r>
      <w:r>
        <w:rPr>
          <w:rFonts w:hint="eastAsia" w:ascii="仿宋_GB2312" w:eastAsia="仿宋_GB2312"/>
          <w:color w:val="000000"/>
          <w:sz w:val="32"/>
          <w:szCs w:val="32"/>
          <w:shd w:val="clear" w:color="auto" w:fill="FFFFFF"/>
        </w:rPr>
        <w:t>获取方式：窗口领取或由窗口人员邮寄送达。</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auto"/>
          <w:sz w:val="32"/>
          <w:szCs w:val="32"/>
          <w:shd w:val="clear" w:color="auto" w:fill="FFFFFF"/>
        </w:rPr>
      </w:pPr>
      <w:r>
        <w:rPr>
          <w:rFonts w:hint="eastAsia" w:ascii="楷体_GB2312" w:hAnsi="宋体" w:eastAsia="楷体_GB2312" w:cs="宋体"/>
          <w:sz w:val="32"/>
          <w:szCs w:val="32"/>
        </w:rPr>
        <w:t>2</w:t>
      </w:r>
      <w:r>
        <w:rPr>
          <w:rFonts w:ascii="楷体_GB2312" w:hAnsi="宋体" w:eastAsia="楷体_GB2312" w:cs="宋体"/>
          <w:sz w:val="32"/>
          <w:szCs w:val="32"/>
        </w:rPr>
        <w:t>.</w:t>
      </w:r>
      <w:r>
        <w:rPr>
          <w:rFonts w:hint="eastAsia" w:ascii="仿宋_GB2312" w:eastAsia="仿宋_GB2312"/>
          <w:color w:val="000000"/>
          <w:sz w:val="32"/>
          <w:szCs w:val="32"/>
          <w:shd w:val="clear" w:color="auto" w:fill="FFFFFF"/>
        </w:rPr>
        <w:t>决定书类型: 《</w:t>
      </w:r>
      <w:r>
        <w:rPr>
          <w:rFonts w:hint="eastAsia" w:ascii="仿宋_GB2312" w:eastAsia="仿宋_GB2312"/>
          <w:color w:val="auto"/>
          <w:spacing w:val="0"/>
          <w:sz w:val="32"/>
          <w:szCs w:val="32"/>
          <w:shd w:val="clear" w:color="auto" w:fill="FFFFFF"/>
        </w:rPr>
        <w:t>利用坝顶兼做公路</w:t>
      </w:r>
      <w:r>
        <w:rPr>
          <w:rFonts w:hint="eastAsia" w:ascii="仿宋_GB2312" w:eastAsia="仿宋_GB2312"/>
          <w:color w:val="auto"/>
          <w:sz w:val="32"/>
          <w:szCs w:val="32"/>
          <w:shd w:val="clear" w:color="auto" w:fill="FFFFFF"/>
        </w:rPr>
        <w:t>批复文件》,本批复期满后不再继续使用。</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（五）流程图</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见附件1</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三、法律救济</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（一）投诉</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hint="eastAsia" w:ascii="仿宋_GB2312" w:eastAsia="仿宋_GB2312"/>
          <w:color w:val="auto"/>
          <w:sz w:val="32"/>
          <w:szCs w:val="32"/>
          <w:shd w:val="clear" w:color="auto" w:fill="FFFFFF"/>
        </w:rPr>
      </w:pPr>
      <w:r>
        <w:rPr>
          <w:rFonts w:hint="eastAsia" w:ascii="楷体_GB2312" w:eastAsia="楷体_GB2312"/>
          <w:color w:val="000000"/>
          <w:sz w:val="32"/>
          <w:szCs w:val="32"/>
          <w:shd w:val="clear" w:color="auto" w:fill="FFFFFF"/>
        </w:rPr>
        <w:t>1.投诉受理</w:t>
      </w:r>
      <w:r>
        <w:rPr>
          <w:rFonts w:hint="eastAsia" w:ascii="仿宋_GB2312" w:eastAsia="仿宋_GB2312"/>
          <w:color w:val="000000"/>
          <w:sz w:val="32"/>
          <w:szCs w:val="32"/>
          <w:shd w:val="clear" w:color="auto" w:fill="FFFFFF"/>
        </w:rPr>
        <w:t>：</w:t>
      </w:r>
      <w:r>
        <w:rPr>
          <w:rFonts w:hint="eastAsia" w:ascii="仿宋_GB2312" w:eastAsia="仿宋_GB2312"/>
          <w:color w:val="auto"/>
          <w:sz w:val="32"/>
          <w:szCs w:val="32"/>
          <w:shd w:val="clear" w:color="auto" w:fill="FFFFFF"/>
        </w:rPr>
        <w:t>市水利局负责行政相对人违纪违法投诉事项的协调处理。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2.投诉时限：</w:t>
      </w:r>
      <w:r>
        <w:rPr>
          <w:rFonts w:hint="eastAsia" w:ascii="仿宋_GB2312" w:eastAsia="仿宋_GB2312"/>
          <w:sz w:val="32"/>
          <w:szCs w:val="32"/>
          <w:shd w:val="clear" w:color="auto" w:fill="FFFFFF"/>
        </w:rPr>
        <w:t>对一般投诉要及时办理，并于3日内将办理结果反馈给投诉人。重要投诉在3日内不能办理完毕的，可延长15日，在30日内将办理结果反馈给投诉人。</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3.投诉处理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（1）对信函投诉做到逐件拆阅、登记，及时处理；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（2）对网络投诉要及时登录收阅、打印登记，及时处理；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（3）对当面投诉应当分别单独进行，接待人员应当做好笔录；</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（4）对投诉电话做到细心接听，询问清楚，如实记录；</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4.投诉渠道</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auto"/>
          <w:sz w:val="32"/>
          <w:szCs w:val="32"/>
          <w:shd w:val="clear" w:color="auto" w:fill="FFFFFF"/>
        </w:rPr>
      </w:pPr>
      <w:r>
        <w:rPr>
          <w:rFonts w:hint="eastAsia" w:ascii="仿宋_GB2312" w:eastAsia="仿宋_GB2312"/>
          <w:sz w:val="32"/>
          <w:szCs w:val="32"/>
          <w:shd w:val="clear" w:color="auto" w:fill="FFFFFF"/>
        </w:rPr>
        <w:t>水利局政策法规</w:t>
      </w:r>
      <w:r>
        <w:rPr>
          <w:rFonts w:hint="eastAsia" w:ascii="仿宋_GB2312" w:eastAsia="仿宋_GB2312"/>
          <w:sz w:val="32"/>
          <w:szCs w:val="32"/>
          <w:shd w:val="clear" w:color="auto" w:fill="FFFFFF"/>
          <w:lang w:eastAsia="zh-CN"/>
        </w:rPr>
        <w:t>与监督</w:t>
      </w:r>
      <w:r>
        <w:rPr>
          <w:rFonts w:hint="eastAsia" w:ascii="仿宋_GB2312" w:eastAsia="仿宋_GB2312"/>
          <w:sz w:val="32"/>
          <w:szCs w:val="32"/>
          <w:shd w:val="clear" w:color="auto" w:fill="FFFFFF"/>
        </w:rPr>
        <w:t>科电话：</w:t>
      </w:r>
      <w:r>
        <w:rPr>
          <w:rFonts w:hint="eastAsia"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auto"/>
          <w:sz w:val="32"/>
          <w:szCs w:val="32"/>
          <w:shd w:val="clear" w:color="auto" w:fill="FFFFFF"/>
        </w:rPr>
      </w:pPr>
      <w:r>
        <w:rPr>
          <w:rFonts w:hint="eastAsia" w:ascii="楷体_GB2312" w:eastAsia="楷体_GB2312"/>
          <w:color w:val="auto"/>
          <w:sz w:val="32"/>
          <w:szCs w:val="32"/>
          <w:shd w:val="clear" w:color="auto" w:fill="FFFFFF"/>
        </w:rPr>
        <w:t>（二）行政复议</w:t>
      </w:r>
    </w:p>
    <w:p>
      <w:pPr>
        <w:spacing w:line="600" w:lineRule="exact"/>
        <w:ind w:firstLine="640" w:firstLineChars="200"/>
        <w:rPr>
          <w:rFonts w:hint="eastAsia" w:ascii="仿宋_GB2312" w:eastAsia="仿宋_GB2312"/>
          <w:sz w:val="32"/>
          <w:szCs w:val="32"/>
        </w:rPr>
      </w:pPr>
      <w:r>
        <w:rPr>
          <w:rFonts w:hint="eastAsia" w:ascii="仿宋_GB2312" w:eastAsia="仿宋_GB2312"/>
          <w:color w:val="auto"/>
          <w:sz w:val="32"/>
          <w:szCs w:val="32"/>
          <w:shd w:val="clear" w:color="auto" w:fill="FFFFFF"/>
        </w:rPr>
        <w:t>1.</w:t>
      </w:r>
      <w:r>
        <w:rPr>
          <w:rFonts w:hint="eastAsia" w:ascii="仿宋_GB2312" w:eastAsia="仿宋_GB2312"/>
          <w:sz w:val="32"/>
          <w:szCs w:val="32"/>
        </w:rPr>
        <w:t>泰安市人民政府法制办公室</w:t>
      </w:r>
      <w:r>
        <w:rPr>
          <w:rFonts w:hint="eastAsia" w:ascii="仿宋_GB2312" w:eastAsia="仿宋_GB2312"/>
          <w:sz w:val="32"/>
          <w:szCs w:val="32"/>
          <w:shd w:val="clear" w:color="auto" w:fill="FFFFFF"/>
        </w:rPr>
        <w:t>，地址：</w:t>
      </w:r>
      <w:r>
        <w:rPr>
          <w:rFonts w:hint="eastAsia" w:ascii="仿宋_GB2312" w:eastAsia="仿宋_GB2312"/>
          <w:sz w:val="32"/>
          <w:szCs w:val="32"/>
        </w:rPr>
        <w:t>泰安市东岳大街西段市政大楼A9004室，联系电话：0538－6991055</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2.肥城市人民政府， </w:t>
      </w:r>
      <w:r>
        <w:rPr>
          <w:rFonts w:hint="eastAsia" w:ascii="仿宋_GB2312" w:eastAsia="仿宋_GB2312"/>
          <w:sz w:val="32"/>
          <w:szCs w:val="32"/>
          <w:lang w:eastAsia="zh-CN"/>
        </w:rPr>
        <w:t>地址：肥城市龙山路</w:t>
      </w:r>
      <w:r>
        <w:rPr>
          <w:rFonts w:hint="eastAsia" w:ascii="仿宋_GB2312" w:eastAsia="仿宋_GB2312"/>
          <w:sz w:val="32"/>
          <w:szCs w:val="32"/>
          <w:lang w:val="en-US" w:eastAsia="zh-CN"/>
        </w:rPr>
        <w:t>32号，</w:t>
      </w:r>
      <w:r>
        <w:rPr>
          <w:rFonts w:hint="eastAsia" w:ascii="仿宋_GB2312" w:eastAsia="仿宋_GB2312"/>
          <w:sz w:val="32"/>
          <w:szCs w:val="32"/>
        </w:rPr>
        <w:t>联系电话：0538-3229790</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四、表单填写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（一）申请书示范文本</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pPr>
      <w:r>
        <w:rPr>
          <w:rFonts w:hint="eastAsia" w:ascii="仿宋_GB2312" w:eastAsia="仿宋_GB2312"/>
          <w:sz w:val="32"/>
          <w:szCs w:val="32"/>
        </w:rPr>
        <w:t>见附件2</w:t>
      </w:r>
    </w:p>
    <w:p>
      <w:pPr>
        <w:keepNext w:val="0"/>
        <w:keepLines w:val="0"/>
        <w:pageBreakBefore w:val="0"/>
        <w:widowControl/>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sz w:val="32"/>
          <w:szCs w:val="32"/>
        </w:rPr>
      </w:pPr>
      <w:r>
        <w:rPr>
          <w:rFonts w:hint="eastAsia" w:ascii="楷体_GB2312" w:eastAsia="楷体_GB2312"/>
          <w:sz w:val="32"/>
          <w:szCs w:val="32"/>
        </w:rPr>
        <w:t>（二）告知、承诺书文本</w:t>
      </w:r>
    </w:p>
    <w:p>
      <w:pPr>
        <w:keepNext w:val="0"/>
        <w:keepLines w:val="0"/>
        <w:pageBreakBefore w:val="0"/>
        <w:widowControl/>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见附件3、附件4</w:t>
      </w:r>
    </w:p>
    <w:p>
      <w:pPr>
        <w:keepNext w:val="0"/>
        <w:keepLines w:val="0"/>
        <w:pageBreakBefore w:val="0"/>
        <w:kinsoku/>
        <w:overflowPunct/>
        <w:topLinePunct w:val="0"/>
        <w:autoSpaceDE/>
        <w:autoSpaceDN/>
        <w:bidi w:val="0"/>
        <w:adjustRightInd/>
        <w:snapToGrid/>
        <w:spacing w:after="0" w:line="240" w:lineRule="auto"/>
        <w:ind w:left="0" w:leftChars="0" w:right="0" w:rightChars="0"/>
        <w:textAlignment w:val="auto"/>
        <w:outlineLvl w:val="9"/>
        <w:rPr>
          <w:rFonts w:ascii="楷体_GB2312" w:eastAsia="楷体_GB2312"/>
          <w:color w:val="000000"/>
          <w:sz w:val="32"/>
          <w:szCs w:val="32"/>
          <w:shd w:val="clear" w:color="auto" w:fill="FFFFFF"/>
        </w:rPr>
      </w:pPr>
      <w:r>
        <w:rPr>
          <w:rFonts w:hint="eastAsia" w:ascii="黑体" w:eastAsia="黑体"/>
          <w:sz w:val="32"/>
          <w:szCs w:val="32"/>
        </w:rPr>
        <w:t xml:space="preserve">    五、有关说明</w:t>
      </w:r>
    </w:p>
    <w:p>
      <w:pPr>
        <w:ind w:firstLine="640" w:firstLineChars="200"/>
        <w:rPr>
          <w:rFonts w:hint="eastAsia"/>
          <w:sz w:val="32"/>
          <w:szCs w:val="32"/>
        </w:rPr>
      </w:pPr>
      <w:r>
        <w:rPr>
          <w:rFonts w:hint="eastAsia" w:ascii="仿宋_GB2312" w:eastAsia="仿宋_GB2312"/>
          <w:sz w:val="32"/>
          <w:szCs w:val="32"/>
        </w:rPr>
        <w:t>本服务指南根据法律法规规章相关内容的修改变动情况和工作实际要求，予以实时更新。</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sz w:val="32"/>
          <w:szCs w:val="32"/>
        </w:rPr>
      </w:pPr>
      <w:r>
        <w:rPr>
          <w:rFonts w:hint="eastAsia"/>
          <w:sz w:val="32"/>
          <w:szCs w:val="32"/>
        </w:rPr>
        <w:t>附件</w:t>
      </w:r>
      <w:r>
        <w:rPr>
          <w:rFonts w:hint="eastAsia"/>
          <w:sz w:val="32"/>
          <w:szCs w:val="32"/>
          <w:lang w:val="en-US" w:eastAsia="zh-CN"/>
        </w:rPr>
        <w:t>1</w:t>
      </w:r>
    </w:p>
    <w:tbl>
      <w:tblPr>
        <w:tblStyle w:val="8"/>
        <w:tblW w:w="9150" w:type="dxa"/>
        <w:tblInd w:w="108" w:type="dxa"/>
        <w:tblLayout w:type="fixed"/>
        <w:tblCellMar>
          <w:top w:w="0" w:type="dxa"/>
          <w:left w:w="108" w:type="dxa"/>
          <w:bottom w:w="0" w:type="dxa"/>
          <w:right w:w="108" w:type="dxa"/>
        </w:tblCellMar>
      </w:tblPr>
      <w:tblGrid>
        <w:gridCol w:w="1296"/>
        <w:gridCol w:w="1082"/>
        <w:gridCol w:w="1082"/>
        <w:gridCol w:w="1082"/>
        <w:gridCol w:w="1082"/>
        <w:gridCol w:w="1082"/>
        <w:gridCol w:w="1082"/>
        <w:gridCol w:w="1362"/>
      </w:tblGrid>
      <w:tr>
        <w:tblPrEx>
          <w:tblCellMar>
            <w:top w:w="0" w:type="dxa"/>
            <w:left w:w="108" w:type="dxa"/>
            <w:bottom w:w="0" w:type="dxa"/>
            <w:right w:w="108" w:type="dxa"/>
          </w:tblCellMar>
        </w:tblPrEx>
        <w:trPr>
          <w:trHeight w:val="945" w:hRule="atLeast"/>
        </w:trPr>
        <w:tc>
          <w:tcPr>
            <w:tcW w:w="9150" w:type="dxa"/>
            <w:gridSpan w:val="8"/>
            <w:tcBorders>
              <w:top w:val="nil"/>
              <w:left w:val="nil"/>
              <w:bottom w:val="nil"/>
              <w:right w:val="nil"/>
            </w:tcBorders>
            <w:vAlign w:val="center"/>
          </w:tcPr>
          <w:p>
            <w:pPr>
              <w:jc w:val="center"/>
              <w:rPr>
                <w:rFonts w:ascii="楷体_GB2312" w:hAnsi="宋体" w:eastAsia="楷体_GB2312" w:cs="宋体"/>
                <w:b/>
                <w:bCs/>
                <w:color w:val="FF0000"/>
                <w:sz w:val="40"/>
                <w:szCs w:val="40"/>
              </w:rPr>
            </w:pPr>
            <w:r>
              <w:rPr>
                <w:rFonts w:hint="eastAsia" w:ascii="楷体_GB2312" w:hAnsi="宋体" w:eastAsia="楷体_GB2312" w:cs="宋体"/>
                <w:b/>
                <w:bCs/>
                <w:color w:val="auto"/>
                <w:sz w:val="40"/>
                <w:szCs w:val="40"/>
                <w:lang w:eastAsia="zh-CN"/>
              </w:rPr>
              <w:t>肥城市</w:t>
            </w:r>
            <w:r>
              <w:rPr>
                <w:rFonts w:hint="eastAsia" w:ascii="楷体_GB2312" w:hAnsi="宋体" w:eastAsia="楷体_GB2312" w:cs="宋体"/>
                <w:b/>
                <w:bCs/>
                <w:color w:val="auto"/>
                <w:sz w:val="40"/>
                <w:szCs w:val="40"/>
              </w:rPr>
              <w:t>水利局</w:t>
            </w:r>
            <w:r>
              <w:rPr>
                <w:rFonts w:ascii="楷体_GB2312" w:hAnsi="宋体" w:eastAsia="楷体_GB2312" w:cs="宋体"/>
                <w:b/>
                <w:bCs/>
                <w:color w:val="auto"/>
                <w:sz w:val="40"/>
                <w:szCs w:val="40"/>
              </w:rPr>
              <w:br w:type="textWrapping"/>
            </w:r>
            <w:r>
              <w:rPr>
                <w:rFonts w:hint="eastAsia" w:ascii="楷体_GB2312" w:hAnsi="宋体" w:eastAsia="楷体_GB2312" w:cs="宋体"/>
                <w:b/>
                <w:bCs/>
                <w:color w:val="auto"/>
                <w:sz w:val="40"/>
                <w:szCs w:val="40"/>
              </w:rPr>
              <w:t>利用坝顶兼做公路许可流程图</w:t>
            </w:r>
          </w:p>
        </w:tc>
      </w:tr>
      <w:tr>
        <w:tblPrEx>
          <w:tblCellMar>
            <w:top w:w="0" w:type="dxa"/>
            <w:left w:w="108" w:type="dxa"/>
            <w:bottom w:w="0" w:type="dxa"/>
            <w:right w:w="108" w:type="dxa"/>
          </w:tblCellMar>
        </w:tblPrEx>
        <w:trPr>
          <w:trHeight w:val="402" w:hRule="atLeast"/>
        </w:trPr>
        <w:tc>
          <w:tcPr>
            <w:tcW w:w="9150" w:type="dxa"/>
            <w:gridSpan w:val="8"/>
            <w:tcBorders>
              <w:top w:val="nil"/>
              <w:left w:val="nil"/>
              <w:bottom w:val="nil"/>
              <w:right w:val="nil"/>
            </w:tcBorders>
            <w:vAlign w:val="center"/>
          </w:tcPr>
          <w:p>
            <w:pPr>
              <w:rPr>
                <w:rFonts w:ascii="宋体" w:cs="宋体"/>
                <w:sz w:val="24"/>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28575</wp:posOffset>
                  </wp:positionV>
                  <wp:extent cx="200660" cy="180975"/>
                  <wp:effectExtent l="0" t="0" r="8890" b="9525"/>
                  <wp:wrapNone/>
                  <wp:docPr id="114" name="AutoShape 5"/>
                  <wp:cNvGraphicFramePr/>
                  <a:graphic xmlns:a="http://schemas.openxmlformats.org/drawingml/2006/main">
                    <a:graphicData uri="http://schemas.openxmlformats.org/drawingml/2006/picture">
                      <pic:pic xmlns:pic="http://schemas.openxmlformats.org/drawingml/2006/picture">
                        <pic:nvPicPr>
                          <pic:cNvPr id="114" name="AutoShape 5"/>
                          <pic:cNvPicPr/>
                        </pic:nvPicPr>
                        <pic:blipFill>
                          <a:blip r:embed="rId8"/>
                          <a:srcRect/>
                          <a:stretch>
                            <a:fillRect/>
                          </a:stretch>
                        </pic:blipFill>
                        <pic:spPr>
                          <a:xfrm>
                            <a:off x="0" y="0"/>
                            <a:ext cx="0" cy="0"/>
                          </a:xfrm>
                          <a:prstGeom prst="rect">
                            <a:avLst/>
                          </a:prstGeom>
                          <a:noFill/>
                          <a:ln w="9525">
                            <a:noFill/>
                            <a:miter/>
                          </a:ln>
                          <a:effectLst/>
                        </pic:spPr>
                      </pic:pic>
                    </a:graphicData>
                  </a:graphic>
                </wp:anchor>
              </w:drawing>
            </w:r>
          </w:p>
          <w:tbl>
            <w:tblPr>
              <w:tblStyle w:val="8"/>
              <w:tblW w:w="8920" w:type="dxa"/>
              <w:tblCellSpacing w:w="0" w:type="dxa"/>
              <w:tblInd w:w="0" w:type="dxa"/>
              <w:tblLayout w:type="fixed"/>
              <w:tblCellMar>
                <w:top w:w="0" w:type="dxa"/>
                <w:left w:w="0" w:type="dxa"/>
                <w:bottom w:w="0" w:type="dxa"/>
                <w:right w:w="0" w:type="dxa"/>
              </w:tblCellMar>
            </w:tblPr>
            <w:tblGrid>
              <w:gridCol w:w="8920"/>
            </w:tblGrid>
            <w:tr>
              <w:tblPrEx>
                <w:tblCellMar>
                  <w:top w:w="0" w:type="dxa"/>
                  <w:left w:w="0" w:type="dxa"/>
                  <w:bottom w:w="0" w:type="dxa"/>
                  <w:right w:w="0" w:type="dxa"/>
                </w:tblCellMar>
              </w:tblPrEx>
              <w:trPr>
                <w:trHeight w:val="402" w:hRule="atLeast"/>
                <w:tblCellSpacing w:w="0" w:type="dxa"/>
              </w:trPr>
              <w:tc>
                <w:tcPr>
                  <w:tcW w:w="8920" w:type="dxa"/>
                  <w:tcBorders>
                    <w:top w:val="nil"/>
                    <w:left w:val="nil"/>
                    <w:bottom w:val="nil"/>
                    <w:right w:val="nil"/>
                  </w:tcBorders>
                  <w:vAlign w:val="center"/>
                </w:tcPr>
                <w:p>
                  <w:pPr>
                    <w:rPr>
                      <w:rFonts w:ascii="宋体" w:cs="宋体"/>
                      <w:szCs w:val="22"/>
                    </w:rPr>
                  </w:pPr>
                  <w:r>
                    <w:rPr>
                      <w:rFonts w:ascii="宋体" w:hAnsi="宋体" w:cs="宋体"/>
                      <w:szCs w:val="22"/>
                    </w:rPr>
                    <w:t xml:space="preserve">     </w:t>
                  </w:r>
                  <w:r>
                    <w:rPr>
                      <w:rFonts w:hint="eastAsia" w:ascii="宋体" w:hAnsi="宋体" w:cs="宋体"/>
                      <w:szCs w:val="22"/>
                    </w:rPr>
                    <w:t>收费标准及收费依据：无（本事项法定时限</w:t>
                  </w:r>
                  <w:r>
                    <w:rPr>
                      <w:rFonts w:ascii="宋体" w:hAnsi="宋体" w:cs="宋体"/>
                      <w:szCs w:val="22"/>
                    </w:rPr>
                    <w:t>20</w:t>
                  </w:r>
                  <w:r>
                    <w:rPr>
                      <w:rFonts w:hint="eastAsia" w:ascii="宋体" w:hAnsi="宋体" w:cs="宋体"/>
                      <w:szCs w:val="22"/>
                    </w:rPr>
                    <w:t>个工作日，承诺</w:t>
                  </w:r>
                  <w:r>
                    <w:rPr>
                      <w:rFonts w:ascii="宋体" w:hAnsi="宋体" w:cs="宋体"/>
                      <w:szCs w:val="22"/>
                    </w:rPr>
                    <w:t>12</w:t>
                  </w:r>
                  <w:r>
                    <w:rPr>
                      <w:rFonts w:hint="eastAsia" w:ascii="宋体" w:hAnsi="宋体" w:cs="宋体"/>
                      <w:szCs w:val="22"/>
                    </w:rPr>
                    <w:t>个工作日）</w:t>
                  </w:r>
                </w:p>
              </w:tc>
            </w:tr>
          </w:tbl>
          <w:p>
            <w:pPr>
              <w:rPr>
                <w:rFonts w:ascii="宋体" w:cs="宋体"/>
                <w:sz w:val="24"/>
              </w:rPr>
            </w:pPr>
          </w:p>
        </w:tc>
      </w:tr>
      <w:tr>
        <w:tblPrEx>
          <w:tblCellMar>
            <w:top w:w="0" w:type="dxa"/>
            <w:left w:w="108" w:type="dxa"/>
            <w:bottom w:w="0" w:type="dxa"/>
            <w:right w:w="108" w:type="dxa"/>
          </w:tblCellMar>
        </w:tblPrEx>
        <w:trPr>
          <w:trHeight w:val="402" w:hRule="atLeast"/>
        </w:trPr>
        <w:tc>
          <w:tcPr>
            <w:tcW w:w="9150" w:type="dxa"/>
            <w:gridSpan w:val="8"/>
            <w:tcBorders>
              <w:top w:val="nil"/>
              <w:left w:val="nil"/>
              <w:bottom w:val="nil"/>
              <w:right w:val="nil"/>
            </w:tcBorders>
            <w:vAlign w:val="center"/>
          </w:tcPr>
          <w:tbl>
            <w:tblPr>
              <w:tblStyle w:val="8"/>
              <w:tblW w:w="8920" w:type="dxa"/>
              <w:tblCellSpacing w:w="0" w:type="dxa"/>
              <w:tblInd w:w="0" w:type="dxa"/>
              <w:tblLayout w:type="fixed"/>
              <w:tblCellMar>
                <w:top w:w="0" w:type="dxa"/>
                <w:left w:w="0" w:type="dxa"/>
                <w:bottom w:w="0" w:type="dxa"/>
                <w:right w:w="0" w:type="dxa"/>
              </w:tblCellMar>
            </w:tblPr>
            <w:tblGrid>
              <w:gridCol w:w="8920"/>
            </w:tblGrid>
            <w:tr>
              <w:tblPrEx>
                <w:tblCellMar>
                  <w:top w:w="0" w:type="dxa"/>
                  <w:left w:w="0" w:type="dxa"/>
                  <w:bottom w:w="0" w:type="dxa"/>
                  <w:right w:w="0" w:type="dxa"/>
                </w:tblCellMar>
              </w:tblPrEx>
              <w:trPr>
                <w:trHeight w:val="402" w:hRule="atLeast"/>
                <w:tblCellSpacing w:w="0" w:type="dxa"/>
              </w:trPr>
              <w:tc>
                <w:tcPr>
                  <w:tcW w:w="8920" w:type="dxa"/>
                  <w:tcBorders>
                    <w:top w:val="nil"/>
                    <w:left w:val="nil"/>
                    <w:bottom w:val="nil"/>
                    <w:right w:val="nil"/>
                  </w:tcBorders>
                  <w:vAlign w:val="center"/>
                </w:tcPr>
                <w:p>
                  <w:pPr>
                    <w:rPr>
                      <w:rFonts w:ascii="宋体" w:cs="宋体"/>
                      <w:szCs w:val="22"/>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85725</wp:posOffset>
                        </wp:positionV>
                        <wp:extent cx="161925" cy="152400"/>
                        <wp:effectExtent l="0" t="0" r="9525" b="0"/>
                        <wp:wrapNone/>
                        <wp:docPr id="122" name="AutoShape 6"/>
                        <wp:cNvGraphicFramePr/>
                        <a:graphic xmlns:a="http://schemas.openxmlformats.org/drawingml/2006/main">
                          <a:graphicData uri="http://schemas.openxmlformats.org/drawingml/2006/picture">
                            <pic:pic xmlns:pic="http://schemas.openxmlformats.org/drawingml/2006/picture">
                              <pic:nvPicPr>
                                <pic:cNvPr id="122" name="AutoShape 6"/>
                                <pic:cNvPicPr/>
                              </pic:nvPicPr>
                              <pic:blipFill>
                                <a:blip r:embed="rId9"/>
                                <a:srcRect/>
                                <a:stretch>
                                  <a:fillRect/>
                                </a:stretch>
                              </pic:blipFill>
                              <pic:spPr>
                                <a:xfrm>
                                  <a:off x="0" y="0"/>
                                  <a:ext cx="0" cy="0"/>
                                </a:xfrm>
                                <a:prstGeom prst="rect">
                                  <a:avLst/>
                                </a:prstGeom>
                                <a:noFill/>
                                <a:ln w="9525">
                                  <a:noFill/>
                                  <a:miter/>
                                </a:ln>
                                <a:effectLst/>
                              </pic:spPr>
                            </pic:pic>
                          </a:graphicData>
                        </a:graphic>
                      </wp:anchor>
                    </w:drawing>
                  </w:r>
                  <w:r>
                    <w:rPr>
                      <w:rFonts w:ascii="宋体" w:hAnsi="宋体" w:cs="宋体"/>
                      <w:szCs w:val="22"/>
                    </w:rPr>
                    <w:t xml:space="preserve">     </w:t>
                  </w:r>
                  <w:r>
                    <w:rPr>
                      <w:rFonts w:hint="eastAsia" w:ascii="宋体" w:hAnsi="宋体" w:cs="宋体"/>
                      <w:szCs w:val="22"/>
                    </w:rPr>
                    <w:t>审批依据：</w:t>
                  </w:r>
                  <w:r>
                    <w:rPr>
                      <w:rFonts w:hint="eastAsia" w:ascii="宋体" w:cs="宋体"/>
                      <w:sz w:val="24"/>
                    </w:rPr>
                    <w:t>《水库大坝安全管理条例》</w:t>
                  </w:r>
                </w:p>
              </w:tc>
            </w:tr>
          </w:tbl>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r>
              <w:drawing>
                <wp:anchor distT="0" distB="0" distL="114300" distR="114300" simplePos="0" relativeHeight="251659264" behindDoc="0" locked="0" layoutInCell="1" allowOverlap="1">
                  <wp:simplePos x="0" y="0"/>
                  <wp:positionH relativeFrom="column">
                    <wp:posOffset>1247775</wp:posOffset>
                  </wp:positionH>
                  <wp:positionV relativeFrom="paragraph">
                    <wp:posOffset>771525</wp:posOffset>
                  </wp:positionV>
                  <wp:extent cx="837565" cy="228600"/>
                  <wp:effectExtent l="0" t="0" r="635" b="0"/>
                  <wp:wrapNone/>
                  <wp:docPr id="124" name="AutoShape 1"/>
                  <wp:cNvGraphicFramePr/>
                  <a:graphic xmlns:a="http://schemas.openxmlformats.org/drawingml/2006/main">
                    <a:graphicData uri="http://schemas.openxmlformats.org/drawingml/2006/picture">
                      <pic:pic xmlns:pic="http://schemas.openxmlformats.org/drawingml/2006/picture">
                        <pic:nvPicPr>
                          <pic:cNvPr id="124" name="AutoShape 1"/>
                          <pic:cNvPicPr/>
                        </pic:nvPicPr>
                        <pic:blipFill>
                          <a:blip r:embed="rId1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85725</wp:posOffset>
                  </wp:positionH>
                  <wp:positionV relativeFrom="paragraph">
                    <wp:posOffset>247650</wp:posOffset>
                  </wp:positionV>
                  <wp:extent cx="523240" cy="295910"/>
                  <wp:effectExtent l="0" t="0" r="10160" b="8890"/>
                  <wp:wrapNone/>
                  <wp:docPr id="123" name="AutoShape 2"/>
                  <wp:cNvGraphicFramePr/>
                  <a:graphic xmlns:a="http://schemas.openxmlformats.org/drawingml/2006/main">
                    <a:graphicData uri="http://schemas.openxmlformats.org/drawingml/2006/picture">
                      <pic:pic xmlns:pic="http://schemas.openxmlformats.org/drawingml/2006/picture">
                        <pic:nvPicPr>
                          <pic:cNvPr id="123" name="AutoShape 2"/>
                          <pic:cNvPicPr/>
                        </pic:nvPicPr>
                        <pic:blipFill>
                          <a:blip r:embed="rId1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228600</wp:posOffset>
                  </wp:positionV>
                  <wp:extent cx="46990" cy="6162675"/>
                  <wp:effectExtent l="0" t="0" r="10160" b="9525"/>
                  <wp:wrapNone/>
                  <wp:docPr id="78" name="Line 3"/>
                  <wp:cNvGraphicFramePr/>
                  <a:graphic xmlns:a="http://schemas.openxmlformats.org/drawingml/2006/main">
                    <a:graphicData uri="http://schemas.openxmlformats.org/drawingml/2006/picture">
                      <pic:pic xmlns:pic="http://schemas.openxmlformats.org/drawingml/2006/picture">
                        <pic:nvPicPr>
                          <pic:cNvPr id="78" name="Line 3"/>
                          <pic:cNvPicPr/>
                        </pic:nvPicPr>
                        <pic:blipFill>
                          <a:blip r:embed="rId1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619125</wp:posOffset>
                  </wp:positionH>
                  <wp:positionV relativeFrom="paragraph">
                    <wp:posOffset>295275</wp:posOffset>
                  </wp:positionV>
                  <wp:extent cx="2599690" cy="170815"/>
                  <wp:effectExtent l="0" t="0" r="10160" b="635"/>
                  <wp:wrapNone/>
                  <wp:docPr id="111" name="Line 4"/>
                  <wp:cNvGraphicFramePr/>
                  <a:graphic xmlns:a="http://schemas.openxmlformats.org/drawingml/2006/main">
                    <a:graphicData uri="http://schemas.openxmlformats.org/drawingml/2006/picture">
                      <pic:pic xmlns:pic="http://schemas.openxmlformats.org/drawingml/2006/picture">
                        <pic:nvPicPr>
                          <pic:cNvPr id="111" name="Line 4"/>
                          <pic:cNvPicPr/>
                        </pic:nvPicPr>
                        <pic:blipFill>
                          <a:blip r:embed="rId1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3124200</wp:posOffset>
                  </wp:positionH>
                  <wp:positionV relativeFrom="paragraph">
                    <wp:posOffset>238125</wp:posOffset>
                  </wp:positionV>
                  <wp:extent cx="523240" cy="295910"/>
                  <wp:effectExtent l="0" t="0" r="10160" b="8890"/>
                  <wp:wrapNone/>
                  <wp:docPr id="117" name="AutoShape 7"/>
                  <wp:cNvGraphicFramePr/>
                  <a:graphic xmlns:a="http://schemas.openxmlformats.org/drawingml/2006/main">
                    <a:graphicData uri="http://schemas.openxmlformats.org/drawingml/2006/picture">
                      <pic:pic xmlns:pic="http://schemas.openxmlformats.org/drawingml/2006/picture">
                        <pic:nvPicPr>
                          <pic:cNvPr id="117" name="AutoShape 7"/>
                          <pic:cNvPicPr/>
                        </pic:nvPicPr>
                        <pic:blipFill>
                          <a:blip r:embed="rId1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3619500</wp:posOffset>
                  </wp:positionH>
                  <wp:positionV relativeFrom="paragraph">
                    <wp:posOffset>371475</wp:posOffset>
                  </wp:positionV>
                  <wp:extent cx="1647825" cy="28575"/>
                  <wp:effectExtent l="0" t="0" r="9525" b="9525"/>
                  <wp:wrapNone/>
                  <wp:docPr id="69" name="Line 8"/>
                  <wp:cNvGraphicFramePr/>
                  <a:graphic xmlns:a="http://schemas.openxmlformats.org/drawingml/2006/main">
                    <a:graphicData uri="http://schemas.openxmlformats.org/drawingml/2006/picture">
                      <pic:pic xmlns:pic="http://schemas.openxmlformats.org/drawingml/2006/picture">
                        <pic:nvPicPr>
                          <pic:cNvPr id="69" name="Line 8"/>
                          <pic:cNvPicPr/>
                        </pic:nvPicPr>
                        <pic:blipFill>
                          <a:blip r:embed="rId1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361950</wp:posOffset>
                  </wp:positionH>
                  <wp:positionV relativeFrom="paragraph">
                    <wp:posOffset>676275</wp:posOffset>
                  </wp:positionV>
                  <wp:extent cx="904240" cy="448310"/>
                  <wp:effectExtent l="0" t="0" r="10160" b="8890"/>
                  <wp:wrapNone/>
                  <wp:docPr id="74" name="AutoShape 9"/>
                  <wp:cNvGraphicFramePr/>
                  <a:graphic xmlns:a="http://schemas.openxmlformats.org/drawingml/2006/main">
                    <a:graphicData uri="http://schemas.openxmlformats.org/drawingml/2006/picture">
                      <pic:pic xmlns:pic="http://schemas.openxmlformats.org/drawingml/2006/picture">
                        <pic:nvPicPr>
                          <pic:cNvPr id="74" name="AutoShape 9"/>
                          <pic:cNvPicPr/>
                        </pic:nvPicPr>
                        <pic:blipFill>
                          <a:blip r:embed="rId1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2066925</wp:posOffset>
                  </wp:positionH>
                  <wp:positionV relativeFrom="paragraph">
                    <wp:posOffset>590550</wp:posOffset>
                  </wp:positionV>
                  <wp:extent cx="1161415" cy="476885"/>
                  <wp:effectExtent l="0" t="0" r="635" b="18415"/>
                  <wp:wrapNone/>
                  <wp:docPr id="120" name="AutoShape 10"/>
                  <wp:cNvGraphicFramePr/>
                  <a:graphic xmlns:a="http://schemas.openxmlformats.org/drawingml/2006/main">
                    <a:graphicData uri="http://schemas.openxmlformats.org/drawingml/2006/picture">
                      <pic:pic xmlns:pic="http://schemas.openxmlformats.org/drawingml/2006/picture">
                        <pic:nvPicPr>
                          <pic:cNvPr id="120" name="AutoShape 10"/>
                          <pic:cNvPicPr/>
                        </pic:nvPicPr>
                        <pic:blipFill>
                          <a:blip r:embed="rId1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3248025</wp:posOffset>
                  </wp:positionH>
                  <wp:positionV relativeFrom="paragraph">
                    <wp:posOffset>790575</wp:posOffset>
                  </wp:positionV>
                  <wp:extent cx="600075" cy="170815"/>
                  <wp:effectExtent l="0" t="0" r="9525" b="635"/>
                  <wp:wrapNone/>
                  <wp:docPr id="83" name="Line 11"/>
                  <wp:cNvGraphicFramePr/>
                  <a:graphic xmlns:a="http://schemas.openxmlformats.org/drawingml/2006/main">
                    <a:graphicData uri="http://schemas.openxmlformats.org/drawingml/2006/picture">
                      <pic:pic xmlns:pic="http://schemas.openxmlformats.org/drawingml/2006/picture">
                        <pic:nvPicPr>
                          <pic:cNvPr id="83" name="Line 11"/>
                          <pic:cNvPicPr/>
                        </pic:nvPicPr>
                        <pic:blipFill>
                          <a:blip r:embed="rId1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3752850</wp:posOffset>
                  </wp:positionH>
                  <wp:positionV relativeFrom="paragraph">
                    <wp:posOffset>542925</wp:posOffset>
                  </wp:positionV>
                  <wp:extent cx="1152525" cy="647700"/>
                  <wp:effectExtent l="0" t="0" r="9525" b="0"/>
                  <wp:wrapNone/>
                  <wp:docPr id="64" name="AutoShape 12"/>
                  <wp:cNvGraphicFramePr/>
                  <a:graphic xmlns:a="http://schemas.openxmlformats.org/drawingml/2006/main">
                    <a:graphicData uri="http://schemas.openxmlformats.org/drawingml/2006/picture">
                      <pic:pic xmlns:pic="http://schemas.openxmlformats.org/drawingml/2006/picture">
                        <pic:nvPicPr>
                          <pic:cNvPr id="64" name="AutoShape 12"/>
                          <pic:cNvPicPr/>
                        </pic:nvPicPr>
                        <pic:blipFill>
                          <a:blip r:embed="rId1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657225</wp:posOffset>
                  </wp:positionV>
                  <wp:extent cx="104775" cy="104775"/>
                  <wp:effectExtent l="0" t="0" r="9525" b="9525"/>
                  <wp:wrapNone/>
                  <wp:docPr id="112" name="Rectangle 13"/>
                  <wp:cNvGraphicFramePr/>
                  <a:graphic xmlns:a="http://schemas.openxmlformats.org/drawingml/2006/main">
                    <a:graphicData uri="http://schemas.openxmlformats.org/drawingml/2006/picture">
                      <pic:pic xmlns:pic="http://schemas.openxmlformats.org/drawingml/2006/picture">
                        <pic:nvPicPr>
                          <pic:cNvPr id="112" name="Rectangle 13"/>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809625</wp:posOffset>
                  </wp:positionV>
                  <wp:extent cx="104775" cy="104775"/>
                  <wp:effectExtent l="0" t="0" r="9525" b="9525"/>
                  <wp:wrapNone/>
                  <wp:docPr id="66" name="Rectangle 14"/>
                  <wp:cNvGraphicFramePr/>
                  <a:graphic xmlns:a="http://schemas.openxmlformats.org/drawingml/2006/main">
                    <a:graphicData uri="http://schemas.openxmlformats.org/drawingml/2006/picture">
                      <pic:pic xmlns:pic="http://schemas.openxmlformats.org/drawingml/2006/picture">
                        <pic:nvPicPr>
                          <pic:cNvPr id="66" name="Rectangle 14"/>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971550</wp:posOffset>
                  </wp:positionV>
                  <wp:extent cx="104775" cy="104775"/>
                  <wp:effectExtent l="0" t="0" r="9525" b="9525"/>
                  <wp:wrapNone/>
                  <wp:docPr id="67" name="Rectangle 15"/>
                  <wp:cNvGraphicFramePr/>
                  <a:graphic xmlns:a="http://schemas.openxmlformats.org/drawingml/2006/main">
                    <a:graphicData uri="http://schemas.openxmlformats.org/drawingml/2006/picture">
                      <pic:pic xmlns:pic="http://schemas.openxmlformats.org/drawingml/2006/picture">
                        <pic:nvPicPr>
                          <pic:cNvPr id="67" name="Rectangle 15"/>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771525</wp:posOffset>
                  </wp:positionH>
                  <wp:positionV relativeFrom="paragraph">
                    <wp:posOffset>1123950</wp:posOffset>
                  </wp:positionV>
                  <wp:extent cx="172085" cy="495935"/>
                  <wp:effectExtent l="0" t="0" r="18415" b="18415"/>
                  <wp:wrapNone/>
                  <wp:docPr id="118" name="Line 16"/>
                  <wp:cNvGraphicFramePr/>
                  <a:graphic xmlns:a="http://schemas.openxmlformats.org/drawingml/2006/main">
                    <a:graphicData uri="http://schemas.openxmlformats.org/drawingml/2006/picture">
                      <pic:pic xmlns:pic="http://schemas.openxmlformats.org/drawingml/2006/picture">
                        <pic:nvPicPr>
                          <pic:cNvPr id="118" name="Line 16"/>
                          <pic:cNvPicPr/>
                        </pic:nvPicPr>
                        <pic:blipFill>
                          <a:blip r:embed="rId2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1219200</wp:posOffset>
                  </wp:positionV>
                  <wp:extent cx="3904615" cy="38100"/>
                  <wp:effectExtent l="0" t="0" r="635" b="0"/>
                  <wp:wrapNone/>
                  <wp:docPr id="68" name="Line 17"/>
                  <wp:cNvGraphicFramePr/>
                  <a:graphic xmlns:a="http://schemas.openxmlformats.org/drawingml/2006/main">
                    <a:graphicData uri="http://schemas.openxmlformats.org/drawingml/2006/picture">
                      <pic:pic xmlns:pic="http://schemas.openxmlformats.org/drawingml/2006/picture">
                        <pic:nvPicPr>
                          <pic:cNvPr id="68" name="Line 17"/>
                          <pic:cNvPicPr/>
                        </pic:nvPicPr>
                        <pic:blipFill>
                          <a:blip r:embed="rId2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5181600</wp:posOffset>
                  </wp:positionH>
                  <wp:positionV relativeFrom="paragraph">
                    <wp:posOffset>390525</wp:posOffset>
                  </wp:positionV>
                  <wp:extent cx="172085" cy="1190625"/>
                  <wp:effectExtent l="0" t="0" r="18415" b="9525"/>
                  <wp:wrapNone/>
                  <wp:docPr id="119" name="Line 18"/>
                  <wp:cNvGraphicFramePr/>
                  <a:graphic xmlns:a="http://schemas.openxmlformats.org/drawingml/2006/main">
                    <a:graphicData uri="http://schemas.openxmlformats.org/drawingml/2006/picture">
                      <pic:pic xmlns:pic="http://schemas.openxmlformats.org/drawingml/2006/picture">
                        <pic:nvPicPr>
                          <pic:cNvPr id="119" name="Line 18"/>
                          <pic:cNvPicPr/>
                        </pic:nvPicPr>
                        <pic:blipFill>
                          <a:blip r:embed="rId2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3276600</wp:posOffset>
                  </wp:positionH>
                  <wp:positionV relativeFrom="paragraph">
                    <wp:posOffset>676275</wp:posOffset>
                  </wp:positionV>
                  <wp:extent cx="362585" cy="172085"/>
                  <wp:effectExtent l="0" t="0" r="18415" b="18415"/>
                  <wp:wrapNone/>
                  <wp:docPr id="87" name="Rectangle 19"/>
                  <wp:cNvGraphicFramePr/>
                  <a:graphic xmlns:a="http://schemas.openxmlformats.org/drawingml/2006/main">
                    <a:graphicData uri="http://schemas.openxmlformats.org/drawingml/2006/picture">
                      <pic:pic xmlns:pic="http://schemas.openxmlformats.org/drawingml/2006/picture">
                        <pic:nvPicPr>
                          <pic:cNvPr id="87" name="Rectangle 19"/>
                          <pic:cNvPicPr/>
                        </pic:nvPicPr>
                        <pic:blipFill>
                          <a:blip r:embed="rId2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2571750</wp:posOffset>
                  </wp:positionH>
                  <wp:positionV relativeFrom="paragraph">
                    <wp:posOffset>1028700</wp:posOffset>
                  </wp:positionV>
                  <wp:extent cx="190500" cy="485775"/>
                  <wp:effectExtent l="0" t="0" r="0" b="9525"/>
                  <wp:wrapNone/>
                  <wp:docPr id="108" name="AutoShape 20"/>
                  <wp:cNvGraphicFramePr/>
                  <a:graphic xmlns:a="http://schemas.openxmlformats.org/drawingml/2006/main">
                    <a:graphicData uri="http://schemas.openxmlformats.org/drawingml/2006/picture">
                      <pic:pic xmlns:pic="http://schemas.openxmlformats.org/drawingml/2006/picture">
                        <pic:nvPicPr>
                          <pic:cNvPr id="108" name="AutoShape 20"/>
                          <pic:cNvPicPr/>
                        </pic:nvPicPr>
                        <pic:blipFill>
                          <a:blip r:embed="rId2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2066925</wp:posOffset>
                  </wp:positionH>
                  <wp:positionV relativeFrom="paragraph">
                    <wp:posOffset>1495425</wp:posOffset>
                  </wp:positionV>
                  <wp:extent cx="1228725" cy="485775"/>
                  <wp:effectExtent l="0" t="0" r="9525" b="9525"/>
                  <wp:wrapNone/>
                  <wp:docPr id="70" name="AutoShape 21"/>
                  <wp:cNvGraphicFramePr/>
                  <a:graphic xmlns:a="http://schemas.openxmlformats.org/drawingml/2006/main">
                    <a:graphicData uri="http://schemas.openxmlformats.org/drawingml/2006/picture">
                      <pic:pic xmlns:pic="http://schemas.openxmlformats.org/drawingml/2006/picture">
                        <pic:nvPicPr>
                          <pic:cNvPr id="70" name="AutoShape 21"/>
                          <pic:cNvPicPr/>
                        </pic:nvPicPr>
                        <pic:blipFill>
                          <a:blip r:embed="rId2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3333750</wp:posOffset>
                  </wp:positionH>
                  <wp:positionV relativeFrom="paragraph">
                    <wp:posOffset>1666875</wp:posOffset>
                  </wp:positionV>
                  <wp:extent cx="609600" cy="171450"/>
                  <wp:effectExtent l="0" t="0" r="0" b="0"/>
                  <wp:wrapNone/>
                  <wp:docPr id="107" name="Line 22"/>
                  <wp:cNvGraphicFramePr/>
                  <a:graphic xmlns:a="http://schemas.openxmlformats.org/drawingml/2006/main">
                    <a:graphicData uri="http://schemas.openxmlformats.org/drawingml/2006/picture">
                      <pic:pic xmlns:pic="http://schemas.openxmlformats.org/drawingml/2006/picture">
                        <pic:nvPicPr>
                          <pic:cNvPr id="107" name="Line 22"/>
                          <pic:cNvPicPr/>
                        </pic:nvPicPr>
                        <pic:blipFill>
                          <a:blip r:embed="rId2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3362325</wp:posOffset>
                  </wp:positionH>
                  <wp:positionV relativeFrom="paragraph">
                    <wp:posOffset>2562225</wp:posOffset>
                  </wp:positionV>
                  <wp:extent cx="638175" cy="171450"/>
                  <wp:effectExtent l="0" t="0" r="9525" b="0"/>
                  <wp:wrapNone/>
                  <wp:docPr id="105" name="Line 23"/>
                  <wp:cNvGraphicFramePr/>
                  <a:graphic xmlns:a="http://schemas.openxmlformats.org/drawingml/2006/main">
                    <a:graphicData uri="http://schemas.openxmlformats.org/drawingml/2006/picture">
                      <pic:pic xmlns:pic="http://schemas.openxmlformats.org/drawingml/2006/picture">
                        <pic:nvPicPr>
                          <pic:cNvPr id="105" name="Line 23"/>
                          <pic:cNvPicPr/>
                        </pic:nvPicPr>
                        <pic:blipFill>
                          <a:blip r:embed="rId2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5229225</wp:posOffset>
                  </wp:positionH>
                  <wp:positionV relativeFrom="paragraph">
                    <wp:posOffset>2952750</wp:posOffset>
                  </wp:positionV>
                  <wp:extent cx="172085" cy="1029335"/>
                  <wp:effectExtent l="0" t="0" r="18415" b="18415"/>
                  <wp:wrapNone/>
                  <wp:docPr id="101" name="Line 24"/>
                  <wp:cNvGraphicFramePr/>
                  <a:graphic xmlns:a="http://schemas.openxmlformats.org/drawingml/2006/main">
                    <a:graphicData uri="http://schemas.openxmlformats.org/drawingml/2006/picture">
                      <pic:pic xmlns:pic="http://schemas.openxmlformats.org/drawingml/2006/picture">
                        <pic:nvPicPr>
                          <pic:cNvPr id="101" name="Line 24"/>
                          <pic:cNvPicPr/>
                        </pic:nvPicPr>
                        <pic:blipFill>
                          <a:blip r:embed="rId2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3790950</wp:posOffset>
                  </wp:positionH>
                  <wp:positionV relativeFrom="paragraph">
                    <wp:posOffset>1362075</wp:posOffset>
                  </wp:positionV>
                  <wp:extent cx="1142365" cy="638175"/>
                  <wp:effectExtent l="0" t="0" r="635" b="9525"/>
                  <wp:wrapNone/>
                  <wp:docPr id="102" name="AutoShape 25"/>
                  <wp:cNvGraphicFramePr/>
                  <a:graphic xmlns:a="http://schemas.openxmlformats.org/drawingml/2006/main">
                    <a:graphicData uri="http://schemas.openxmlformats.org/drawingml/2006/picture">
                      <pic:pic xmlns:pic="http://schemas.openxmlformats.org/drawingml/2006/picture">
                        <pic:nvPicPr>
                          <pic:cNvPr id="102" name="AutoShape 25"/>
                          <pic:cNvPicPr/>
                        </pic:nvPicPr>
                        <pic:blipFill>
                          <a:blip r:embed="rId3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5038725</wp:posOffset>
                  </wp:positionH>
                  <wp:positionV relativeFrom="paragraph">
                    <wp:posOffset>2590800</wp:posOffset>
                  </wp:positionV>
                  <wp:extent cx="523240" cy="295910"/>
                  <wp:effectExtent l="0" t="0" r="10160" b="8890"/>
                  <wp:wrapNone/>
                  <wp:docPr id="104" name="AutoShape 26"/>
                  <wp:cNvGraphicFramePr/>
                  <a:graphic xmlns:a="http://schemas.openxmlformats.org/drawingml/2006/main">
                    <a:graphicData uri="http://schemas.openxmlformats.org/drawingml/2006/picture">
                      <pic:pic xmlns:pic="http://schemas.openxmlformats.org/drawingml/2006/picture">
                        <pic:nvPicPr>
                          <pic:cNvPr id="104" name="AutoShape 26"/>
                          <pic:cNvPicPr/>
                        </pic:nvPicPr>
                        <pic:blipFill>
                          <a:blip r:embed="rId3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2076450</wp:posOffset>
                  </wp:positionH>
                  <wp:positionV relativeFrom="paragraph">
                    <wp:posOffset>2409825</wp:posOffset>
                  </wp:positionV>
                  <wp:extent cx="1237615" cy="504825"/>
                  <wp:effectExtent l="0" t="0" r="635" b="9525"/>
                  <wp:wrapNone/>
                  <wp:docPr id="79" name="AutoShape 27"/>
                  <wp:cNvGraphicFramePr/>
                  <a:graphic xmlns:a="http://schemas.openxmlformats.org/drawingml/2006/main">
                    <a:graphicData uri="http://schemas.openxmlformats.org/drawingml/2006/picture">
                      <pic:pic xmlns:pic="http://schemas.openxmlformats.org/drawingml/2006/picture">
                        <pic:nvPicPr>
                          <pic:cNvPr id="79" name="AutoShape 27"/>
                          <pic:cNvPicPr/>
                        </pic:nvPicPr>
                        <pic:blipFill>
                          <a:blip r:embed="rId3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3895725</wp:posOffset>
                  </wp:positionH>
                  <wp:positionV relativeFrom="paragraph">
                    <wp:posOffset>2438400</wp:posOffset>
                  </wp:positionV>
                  <wp:extent cx="1028700" cy="533400"/>
                  <wp:effectExtent l="0" t="0" r="0" b="0"/>
                  <wp:wrapNone/>
                  <wp:docPr id="113" name="AutoShape 28"/>
                  <wp:cNvGraphicFramePr/>
                  <a:graphic xmlns:a="http://schemas.openxmlformats.org/drawingml/2006/main">
                    <a:graphicData uri="http://schemas.openxmlformats.org/drawingml/2006/picture">
                      <pic:pic xmlns:pic="http://schemas.openxmlformats.org/drawingml/2006/picture">
                        <pic:nvPicPr>
                          <pic:cNvPr id="113" name="AutoShape 28"/>
                          <pic:cNvPicPr/>
                        </pic:nvPicPr>
                        <pic:blipFill>
                          <a:blip r:embed="rId3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2571750</wp:posOffset>
                  </wp:positionH>
                  <wp:positionV relativeFrom="paragraph">
                    <wp:posOffset>1971675</wp:posOffset>
                  </wp:positionV>
                  <wp:extent cx="209550" cy="504825"/>
                  <wp:effectExtent l="0" t="0" r="0" b="9525"/>
                  <wp:wrapNone/>
                  <wp:docPr id="110" name="AutoShape 29"/>
                  <wp:cNvGraphicFramePr/>
                  <a:graphic xmlns:a="http://schemas.openxmlformats.org/drawingml/2006/main">
                    <a:graphicData uri="http://schemas.openxmlformats.org/drawingml/2006/picture">
                      <pic:pic xmlns:pic="http://schemas.openxmlformats.org/drawingml/2006/picture">
                        <pic:nvPicPr>
                          <pic:cNvPr id="110" name="AutoShape 29"/>
                          <pic:cNvPicPr/>
                        </pic:nvPicPr>
                        <pic:blipFill>
                          <a:blip r:embed="rId3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1581150</wp:posOffset>
                  </wp:positionH>
                  <wp:positionV relativeFrom="paragraph">
                    <wp:posOffset>3171825</wp:posOffset>
                  </wp:positionV>
                  <wp:extent cx="3914775" cy="38100"/>
                  <wp:effectExtent l="0" t="0" r="9525" b="0"/>
                  <wp:wrapNone/>
                  <wp:docPr id="121" name="Line 30"/>
                  <wp:cNvGraphicFramePr/>
                  <a:graphic xmlns:a="http://schemas.openxmlformats.org/drawingml/2006/main">
                    <a:graphicData uri="http://schemas.openxmlformats.org/drawingml/2006/picture">
                      <pic:pic xmlns:pic="http://schemas.openxmlformats.org/drawingml/2006/picture">
                        <pic:nvPicPr>
                          <pic:cNvPr id="121" name="Line 30"/>
                          <pic:cNvPicPr/>
                        </pic:nvPicPr>
                        <pic:blipFill>
                          <a:blip r:embed="rId3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2047875</wp:posOffset>
                  </wp:positionH>
                  <wp:positionV relativeFrom="paragraph">
                    <wp:posOffset>3743325</wp:posOffset>
                  </wp:positionV>
                  <wp:extent cx="1266190" cy="495300"/>
                  <wp:effectExtent l="0" t="0" r="10160" b="0"/>
                  <wp:wrapNone/>
                  <wp:docPr id="76" name="AutoShape 31"/>
                  <wp:cNvGraphicFramePr/>
                  <a:graphic xmlns:a="http://schemas.openxmlformats.org/drawingml/2006/main">
                    <a:graphicData uri="http://schemas.openxmlformats.org/drawingml/2006/picture">
                      <pic:pic xmlns:pic="http://schemas.openxmlformats.org/drawingml/2006/picture">
                        <pic:nvPicPr>
                          <pic:cNvPr id="76" name="AutoShape 31"/>
                          <pic:cNvPicPr/>
                        </pic:nvPicPr>
                        <pic:blipFill>
                          <a:blip r:embed="rId3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3314700</wp:posOffset>
                  </wp:positionH>
                  <wp:positionV relativeFrom="paragraph">
                    <wp:posOffset>3990975</wp:posOffset>
                  </wp:positionV>
                  <wp:extent cx="714375" cy="171450"/>
                  <wp:effectExtent l="0" t="0" r="9525" b="0"/>
                  <wp:wrapNone/>
                  <wp:docPr id="86" name="Line 32"/>
                  <wp:cNvGraphicFramePr/>
                  <a:graphic xmlns:a="http://schemas.openxmlformats.org/drawingml/2006/main">
                    <a:graphicData uri="http://schemas.openxmlformats.org/drawingml/2006/picture">
                      <pic:pic xmlns:pic="http://schemas.openxmlformats.org/drawingml/2006/picture">
                        <pic:nvPicPr>
                          <pic:cNvPr id="86" name="Line 32"/>
                          <pic:cNvPicPr/>
                        </pic:nvPicPr>
                        <pic:blipFill>
                          <a:blip r:embed="rId3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3895725</wp:posOffset>
                  </wp:positionH>
                  <wp:positionV relativeFrom="paragraph">
                    <wp:posOffset>3857625</wp:posOffset>
                  </wp:positionV>
                  <wp:extent cx="1076325" cy="419735"/>
                  <wp:effectExtent l="0" t="0" r="9525" b="18415"/>
                  <wp:wrapNone/>
                  <wp:docPr id="98" name="AutoShape 33"/>
                  <wp:cNvGraphicFramePr/>
                  <a:graphic xmlns:a="http://schemas.openxmlformats.org/drawingml/2006/main">
                    <a:graphicData uri="http://schemas.openxmlformats.org/drawingml/2006/picture">
                      <pic:pic xmlns:pic="http://schemas.openxmlformats.org/drawingml/2006/picture">
                        <pic:nvPicPr>
                          <pic:cNvPr id="98" name="AutoShape 33"/>
                          <pic:cNvPicPr/>
                        </pic:nvPicPr>
                        <pic:blipFill>
                          <a:blip r:embed="rId3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5048250</wp:posOffset>
                  </wp:positionH>
                  <wp:positionV relativeFrom="paragraph">
                    <wp:posOffset>3914775</wp:posOffset>
                  </wp:positionV>
                  <wp:extent cx="533400" cy="295910"/>
                  <wp:effectExtent l="0" t="0" r="0" b="8890"/>
                  <wp:wrapNone/>
                  <wp:docPr id="115" name="AutoShape 34"/>
                  <wp:cNvGraphicFramePr/>
                  <a:graphic xmlns:a="http://schemas.openxmlformats.org/drawingml/2006/main">
                    <a:graphicData uri="http://schemas.openxmlformats.org/drawingml/2006/picture">
                      <pic:pic xmlns:pic="http://schemas.openxmlformats.org/drawingml/2006/picture">
                        <pic:nvPicPr>
                          <pic:cNvPr id="115" name="AutoShape 34"/>
                          <pic:cNvPicPr/>
                        </pic:nvPicPr>
                        <pic:blipFill>
                          <a:blip r:embed="rId3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5305425</wp:posOffset>
                  </wp:positionH>
                  <wp:positionV relativeFrom="paragraph">
                    <wp:posOffset>4200525</wp:posOffset>
                  </wp:positionV>
                  <wp:extent cx="57150" cy="1828800"/>
                  <wp:effectExtent l="0" t="0" r="0" b="0"/>
                  <wp:wrapNone/>
                  <wp:docPr id="116" name="Line 35"/>
                  <wp:cNvGraphicFramePr/>
                  <a:graphic xmlns:a="http://schemas.openxmlformats.org/drawingml/2006/main">
                    <a:graphicData uri="http://schemas.openxmlformats.org/drawingml/2006/picture">
                      <pic:pic xmlns:pic="http://schemas.openxmlformats.org/drawingml/2006/picture">
                        <pic:nvPicPr>
                          <pic:cNvPr id="116" name="Line 35"/>
                          <pic:cNvPicPr/>
                        </pic:nvPicPr>
                        <pic:blipFill>
                          <a:blip r:embed="rId4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2562225</wp:posOffset>
                  </wp:positionH>
                  <wp:positionV relativeFrom="paragraph">
                    <wp:posOffset>2895600</wp:posOffset>
                  </wp:positionV>
                  <wp:extent cx="209550" cy="847725"/>
                  <wp:effectExtent l="0" t="0" r="0" b="9525"/>
                  <wp:wrapNone/>
                  <wp:docPr id="88" name="AutoShape 36"/>
                  <wp:cNvGraphicFramePr/>
                  <a:graphic xmlns:a="http://schemas.openxmlformats.org/drawingml/2006/main">
                    <a:graphicData uri="http://schemas.openxmlformats.org/drawingml/2006/picture">
                      <pic:pic xmlns:pic="http://schemas.openxmlformats.org/drawingml/2006/picture">
                        <pic:nvPicPr>
                          <pic:cNvPr id="88" name="AutoShape 36"/>
                          <pic:cNvPicPr/>
                        </pic:nvPicPr>
                        <pic:blipFill>
                          <a:blip r:embed="rId4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2809875</wp:posOffset>
                  </wp:positionH>
                  <wp:positionV relativeFrom="paragraph">
                    <wp:posOffset>4267200</wp:posOffset>
                  </wp:positionV>
                  <wp:extent cx="247650" cy="904875"/>
                  <wp:effectExtent l="0" t="0" r="0" b="9525"/>
                  <wp:wrapNone/>
                  <wp:docPr id="89" name="AutoShape 37"/>
                  <wp:cNvGraphicFramePr/>
                  <a:graphic xmlns:a="http://schemas.openxmlformats.org/drawingml/2006/main">
                    <a:graphicData uri="http://schemas.openxmlformats.org/drawingml/2006/picture">
                      <pic:pic xmlns:pic="http://schemas.openxmlformats.org/drawingml/2006/picture">
                        <pic:nvPicPr>
                          <pic:cNvPr id="89" name="AutoShape 37"/>
                          <pic:cNvPicPr/>
                        </pic:nvPicPr>
                        <pic:blipFill>
                          <a:blip r:embed="rId4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1600200</wp:posOffset>
                  </wp:positionH>
                  <wp:positionV relativeFrom="paragraph">
                    <wp:posOffset>4724400</wp:posOffset>
                  </wp:positionV>
                  <wp:extent cx="3904615" cy="38100"/>
                  <wp:effectExtent l="0" t="0" r="635" b="0"/>
                  <wp:wrapNone/>
                  <wp:docPr id="100" name="Line 38"/>
                  <wp:cNvGraphicFramePr/>
                  <a:graphic xmlns:a="http://schemas.openxmlformats.org/drawingml/2006/main">
                    <a:graphicData uri="http://schemas.openxmlformats.org/drawingml/2006/picture">
                      <pic:pic xmlns:pic="http://schemas.openxmlformats.org/drawingml/2006/picture">
                        <pic:nvPicPr>
                          <pic:cNvPr id="100" name="Line 38"/>
                          <pic:cNvPicPr/>
                        </pic:nvPicPr>
                        <pic:blipFill>
                          <a:blip r:embed="rId2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3810000</wp:posOffset>
                  </wp:positionH>
                  <wp:positionV relativeFrom="paragraph">
                    <wp:posOffset>5953125</wp:posOffset>
                  </wp:positionV>
                  <wp:extent cx="1514475" cy="170815"/>
                  <wp:effectExtent l="0" t="0" r="9525" b="635"/>
                  <wp:wrapNone/>
                  <wp:docPr id="99" name="Line 39"/>
                  <wp:cNvGraphicFramePr/>
                  <a:graphic xmlns:a="http://schemas.openxmlformats.org/drawingml/2006/main">
                    <a:graphicData uri="http://schemas.openxmlformats.org/drawingml/2006/picture">
                      <pic:pic xmlns:pic="http://schemas.openxmlformats.org/drawingml/2006/picture">
                        <pic:nvPicPr>
                          <pic:cNvPr id="99" name="Line 39"/>
                          <pic:cNvPicPr/>
                        </pic:nvPicPr>
                        <pic:blipFill>
                          <a:blip r:embed="rId4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2162175</wp:posOffset>
                  </wp:positionH>
                  <wp:positionV relativeFrom="paragraph">
                    <wp:posOffset>5095875</wp:posOffset>
                  </wp:positionV>
                  <wp:extent cx="1581150" cy="609600"/>
                  <wp:effectExtent l="0" t="0" r="0" b="0"/>
                  <wp:wrapNone/>
                  <wp:docPr id="90" name="AutoShape 40"/>
                  <wp:cNvGraphicFramePr/>
                  <a:graphic xmlns:a="http://schemas.openxmlformats.org/drawingml/2006/main">
                    <a:graphicData uri="http://schemas.openxmlformats.org/drawingml/2006/picture">
                      <pic:pic xmlns:pic="http://schemas.openxmlformats.org/drawingml/2006/picture">
                        <pic:nvPicPr>
                          <pic:cNvPr id="90" name="AutoShape 40"/>
                          <pic:cNvPicPr/>
                        </pic:nvPicPr>
                        <pic:blipFill>
                          <a:blip r:embed="rId4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4038600</wp:posOffset>
                  </wp:positionH>
                  <wp:positionV relativeFrom="paragraph">
                    <wp:posOffset>5295900</wp:posOffset>
                  </wp:positionV>
                  <wp:extent cx="951865" cy="295910"/>
                  <wp:effectExtent l="0" t="0" r="635" b="8890"/>
                  <wp:wrapNone/>
                  <wp:docPr id="95" name="AutoShape 41"/>
                  <wp:cNvGraphicFramePr/>
                  <a:graphic xmlns:a="http://schemas.openxmlformats.org/drawingml/2006/main">
                    <a:graphicData uri="http://schemas.openxmlformats.org/drawingml/2006/picture">
                      <pic:pic xmlns:pic="http://schemas.openxmlformats.org/drawingml/2006/picture">
                        <pic:nvPicPr>
                          <pic:cNvPr id="95" name="AutoShape 41"/>
                          <pic:cNvPicPr/>
                        </pic:nvPicPr>
                        <pic:blipFill>
                          <a:blip r:embed="rId4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3667125</wp:posOffset>
                  </wp:positionH>
                  <wp:positionV relativeFrom="paragraph">
                    <wp:posOffset>5362575</wp:posOffset>
                  </wp:positionV>
                  <wp:extent cx="476250" cy="171450"/>
                  <wp:effectExtent l="0" t="0" r="0" b="0"/>
                  <wp:wrapNone/>
                  <wp:docPr id="75" name="Line 42"/>
                  <wp:cNvGraphicFramePr/>
                  <a:graphic xmlns:a="http://schemas.openxmlformats.org/drawingml/2006/main">
                    <a:graphicData uri="http://schemas.openxmlformats.org/drawingml/2006/picture">
                      <pic:pic xmlns:pic="http://schemas.openxmlformats.org/drawingml/2006/picture">
                        <pic:nvPicPr>
                          <pic:cNvPr id="75" name="Line 42"/>
                          <pic:cNvPicPr/>
                        </pic:nvPicPr>
                        <pic:blipFill>
                          <a:blip r:embed="rId4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3381375</wp:posOffset>
                  </wp:positionH>
                  <wp:positionV relativeFrom="paragraph">
                    <wp:posOffset>5915025</wp:posOffset>
                  </wp:positionV>
                  <wp:extent cx="523240" cy="304800"/>
                  <wp:effectExtent l="0" t="0" r="10160" b="0"/>
                  <wp:wrapNone/>
                  <wp:docPr id="91" name="AutoShape 43"/>
                  <wp:cNvGraphicFramePr/>
                  <a:graphic xmlns:a="http://schemas.openxmlformats.org/drawingml/2006/main">
                    <a:graphicData uri="http://schemas.openxmlformats.org/drawingml/2006/picture">
                      <pic:pic xmlns:pic="http://schemas.openxmlformats.org/drawingml/2006/picture">
                        <pic:nvPicPr>
                          <pic:cNvPr id="91" name="AutoShape 43"/>
                          <pic:cNvPicPr/>
                        </pic:nvPicPr>
                        <pic:blipFill>
                          <a:blip r:embed="rId4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1009650</wp:posOffset>
                  </wp:positionH>
                  <wp:positionV relativeFrom="paragraph">
                    <wp:posOffset>5934075</wp:posOffset>
                  </wp:positionV>
                  <wp:extent cx="2362200" cy="170815"/>
                  <wp:effectExtent l="0" t="0" r="0" b="635"/>
                  <wp:wrapNone/>
                  <wp:docPr id="80" name="Line 44"/>
                  <wp:cNvGraphicFramePr/>
                  <a:graphic xmlns:a="http://schemas.openxmlformats.org/drawingml/2006/main">
                    <a:graphicData uri="http://schemas.openxmlformats.org/drawingml/2006/picture">
                      <pic:pic xmlns:pic="http://schemas.openxmlformats.org/drawingml/2006/picture">
                        <pic:nvPicPr>
                          <pic:cNvPr id="80" name="Line 44"/>
                          <pic:cNvPicPr/>
                        </pic:nvPicPr>
                        <pic:blipFill>
                          <a:blip r:embed="rId4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581025</wp:posOffset>
                  </wp:positionH>
                  <wp:positionV relativeFrom="paragraph">
                    <wp:posOffset>5876925</wp:posOffset>
                  </wp:positionV>
                  <wp:extent cx="533400" cy="295910"/>
                  <wp:effectExtent l="0" t="0" r="0" b="8890"/>
                  <wp:wrapNone/>
                  <wp:docPr id="92" name="AutoShape 45"/>
                  <wp:cNvGraphicFramePr/>
                  <a:graphic xmlns:a="http://schemas.openxmlformats.org/drawingml/2006/main">
                    <a:graphicData uri="http://schemas.openxmlformats.org/drawingml/2006/picture">
                      <pic:pic xmlns:pic="http://schemas.openxmlformats.org/drawingml/2006/picture">
                        <pic:nvPicPr>
                          <pic:cNvPr id="92" name="AutoShape 45"/>
                          <pic:cNvPicPr/>
                        </pic:nvPicPr>
                        <pic:blipFill>
                          <a:blip r:embed="rId4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409575</wp:posOffset>
                  </wp:positionH>
                  <wp:positionV relativeFrom="paragraph">
                    <wp:posOffset>5238750</wp:posOffset>
                  </wp:positionV>
                  <wp:extent cx="856615" cy="466725"/>
                  <wp:effectExtent l="0" t="0" r="635" b="9525"/>
                  <wp:wrapNone/>
                  <wp:docPr id="93" name="AutoShape 46"/>
                  <wp:cNvGraphicFramePr/>
                  <a:graphic xmlns:a="http://schemas.openxmlformats.org/drawingml/2006/main">
                    <a:graphicData uri="http://schemas.openxmlformats.org/drawingml/2006/picture">
                      <pic:pic xmlns:pic="http://schemas.openxmlformats.org/drawingml/2006/picture">
                        <pic:nvPicPr>
                          <pic:cNvPr id="93" name="AutoShape 46"/>
                          <pic:cNvPicPr/>
                        </pic:nvPicPr>
                        <pic:blipFill>
                          <a:blip r:embed="rId5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1247775</wp:posOffset>
                  </wp:positionH>
                  <wp:positionV relativeFrom="paragraph">
                    <wp:posOffset>5343525</wp:posOffset>
                  </wp:positionV>
                  <wp:extent cx="981075" cy="238760"/>
                  <wp:effectExtent l="0" t="0" r="9525" b="8890"/>
                  <wp:wrapNone/>
                  <wp:docPr id="106" name="AutoShape 47"/>
                  <wp:cNvGraphicFramePr/>
                  <a:graphic xmlns:a="http://schemas.openxmlformats.org/drawingml/2006/main">
                    <a:graphicData uri="http://schemas.openxmlformats.org/drawingml/2006/picture">
                      <pic:pic xmlns:pic="http://schemas.openxmlformats.org/drawingml/2006/picture">
                        <pic:nvPicPr>
                          <pic:cNvPr id="106" name="AutoShape 47"/>
                          <pic:cNvPicPr/>
                        </pic:nvPicPr>
                        <pic:blipFill>
                          <a:blip r:embed="rId5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1619250</wp:posOffset>
                  </wp:positionH>
                  <wp:positionV relativeFrom="paragraph">
                    <wp:posOffset>6200775</wp:posOffset>
                  </wp:positionV>
                  <wp:extent cx="552450" cy="172085"/>
                  <wp:effectExtent l="0" t="0" r="0" b="18415"/>
                  <wp:wrapNone/>
                  <wp:docPr id="85" name="Rectangle 48"/>
                  <wp:cNvGraphicFramePr/>
                  <a:graphic xmlns:a="http://schemas.openxmlformats.org/drawingml/2006/main">
                    <a:graphicData uri="http://schemas.openxmlformats.org/drawingml/2006/picture">
                      <pic:pic xmlns:pic="http://schemas.openxmlformats.org/drawingml/2006/picture">
                        <pic:nvPicPr>
                          <pic:cNvPr id="85" name="Rectangle 48"/>
                          <pic:cNvPicPr/>
                        </pic:nvPicPr>
                        <pic:blipFill>
                          <a:blip r:embed="rId5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962025</wp:posOffset>
                  </wp:positionH>
                  <wp:positionV relativeFrom="paragraph">
                    <wp:posOffset>6181725</wp:posOffset>
                  </wp:positionV>
                  <wp:extent cx="552450" cy="172085"/>
                  <wp:effectExtent l="0" t="0" r="0" b="18415"/>
                  <wp:wrapNone/>
                  <wp:docPr id="97" name="Rectangle 49"/>
                  <wp:cNvGraphicFramePr/>
                  <a:graphic xmlns:a="http://schemas.openxmlformats.org/drawingml/2006/main">
                    <a:graphicData uri="http://schemas.openxmlformats.org/drawingml/2006/picture">
                      <pic:pic xmlns:pic="http://schemas.openxmlformats.org/drawingml/2006/picture">
                        <pic:nvPicPr>
                          <pic:cNvPr id="97" name="Rectangle 49"/>
                          <pic:cNvPicPr/>
                        </pic:nvPicPr>
                        <pic:blipFill>
                          <a:blip r:embed="rId5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3400425</wp:posOffset>
                  </wp:positionH>
                  <wp:positionV relativeFrom="paragraph">
                    <wp:posOffset>3876675</wp:posOffset>
                  </wp:positionV>
                  <wp:extent cx="362585" cy="172085"/>
                  <wp:effectExtent l="0" t="0" r="18415" b="18415"/>
                  <wp:wrapNone/>
                  <wp:docPr id="94" name="Rectangle 50"/>
                  <wp:cNvGraphicFramePr/>
                  <a:graphic xmlns:a="http://schemas.openxmlformats.org/drawingml/2006/main">
                    <a:graphicData uri="http://schemas.openxmlformats.org/drawingml/2006/picture">
                      <pic:pic xmlns:pic="http://schemas.openxmlformats.org/drawingml/2006/picture">
                        <pic:nvPicPr>
                          <pic:cNvPr id="94" name="Rectangle 50"/>
                          <pic:cNvPicPr/>
                        </pic:nvPicPr>
                        <pic:blipFill>
                          <a:blip r:embed="rId5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3429000</wp:posOffset>
                  </wp:positionH>
                  <wp:positionV relativeFrom="paragraph">
                    <wp:posOffset>2447925</wp:posOffset>
                  </wp:positionV>
                  <wp:extent cx="362585" cy="161925"/>
                  <wp:effectExtent l="0" t="0" r="18415" b="9525"/>
                  <wp:wrapNone/>
                  <wp:docPr id="84" name="Rectangle 51"/>
                  <wp:cNvGraphicFramePr/>
                  <a:graphic xmlns:a="http://schemas.openxmlformats.org/drawingml/2006/main">
                    <a:graphicData uri="http://schemas.openxmlformats.org/drawingml/2006/picture">
                      <pic:pic xmlns:pic="http://schemas.openxmlformats.org/drawingml/2006/picture">
                        <pic:nvPicPr>
                          <pic:cNvPr id="84" name="Rectangle 51"/>
                          <pic:cNvPicPr/>
                        </pic:nvPicPr>
                        <pic:blipFill>
                          <a:blip r:embed="rId5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3314700</wp:posOffset>
                  </wp:positionH>
                  <wp:positionV relativeFrom="paragraph">
                    <wp:posOffset>1543050</wp:posOffset>
                  </wp:positionV>
                  <wp:extent cx="438785" cy="180975"/>
                  <wp:effectExtent l="0" t="0" r="18415" b="9525"/>
                  <wp:wrapNone/>
                  <wp:docPr id="71" name="Rectangle 52"/>
                  <wp:cNvGraphicFramePr/>
                  <a:graphic xmlns:a="http://schemas.openxmlformats.org/drawingml/2006/main">
                    <a:graphicData uri="http://schemas.openxmlformats.org/drawingml/2006/picture">
                      <pic:pic xmlns:pic="http://schemas.openxmlformats.org/drawingml/2006/picture">
                        <pic:nvPicPr>
                          <pic:cNvPr id="71" name="Rectangle 52"/>
                          <pic:cNvPicPr/>
                        </pic:nvPicPr>
                        <pic:blipFill>
                          <a:blip r:embed="rId5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1590675</wp:posOffset>
                  </wp:positionH>
                  <wp:positionV relativeFrom="paragraph">
                    <wp:posOffset>5524500</wp:posOffset>
                  </wp:positionV>
                  <wp:extent cx="534035" cy="180975"/>
                  <wp:effectExtent l="0" t="0" r="18415" b="9525"/>
                  <wp:wrapNone/>
                  <wp:docPr id="109" name="Rectangle 53"/>
                  <wp:cNvGraphicFramePr/>
                  <a:graphic xmlns:a="http://schemas.openxmlformats.org/drawingml/2006/main">
                    <a:graphicData uri="http://schemas.openxmlformats.org/drawingml/2006/picture">
                      <pic:pic xmlns:pic="http://schemas.openxmlformats.org/drawingml/2006/picture">
                        <pic:nvPicPr>
                          <pic:cNvPr id="109" name="Rectangle 53"/>
                          <pic:cNvPicPr/>
                        </pic:nvPicPr>
                        <pic:blipFill>
                          <a:blip r:embed="rId5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1562100</wp:posOffset>
                  </wp:positionH>
                  <wp:positionV relativeFrom="paragraph">
                    <wp:posOffset>5181600</wp:posOffset>
                  </wp:positionV>
                  <wp:extent cx="685800" cy="180975"/>
                  <wp:effectExtent l="0" t="0" r="0" b="9525"/>
                  <wp:wrapNone/>
                  <wp:docPr id="63" name="Rectangle 54"/>
                  <wp:cNvGraphicFramePr/>
                  <a:graphic xmlns:a="http://schemas.openxmlformats.org/drawingml/2006/main">
                    <a:graphicData uri="http://schemas.openxmlformats.org/drawingml/2006/picture">
                      <pic:pic xmlns:pic="http://schemas.openxmlformats.org/drawingml/2006/picture">
                        <pic:nvPicPr>
                          <pic:cNvPr id="63" name="Rectangle 54"/>
                          <pic:cNvPicPr/>
                        </pic:nvPicPr>
                        <pic:blipFill>
                          <a:blip r:embed="rId5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wp:posOffset>
                  </wp:positionH>
                  <wp:positionV relativeFrom="paragraph">
                    <wp:posOffset>3505200</wp:posOffset>
                  </wp:positionV>
                  <wp:extent cx="381000" cy="208915"/>
                  <wp:effectExtent l="0" t="0" r="0" b="635"/>
                  <wp:wrapNone/>
                  <wp:docPr id="72" name="AutoShape 55"/>
                  <wp:cNvGraphicFramePr/>
                  <a:graphic xmlns:a="http://schemas.openxmlformats.org/drawingml/2006/main">
                    <a:graphicData uri="http://schemas.openxmlformats.org/drawingml/2006/picture">
                      <pic:pic xmlns:pic="http://schemas.openxmlformats.org/drawingml/2006/picture">
                        <pic:nvPicPr>
                          <pic:cNvPr id="72" name="AutoShape 55"/>
                          <pic:cNvPicPr/>
                        </pic:nvPicPr>
                        <pic:blipFill>
                          <a:blip r:embed="rId5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628650</wp:posOffset>
                  </wp:positionH>
                  <wp:positionV relativeFrom="paragraph">
                    <wp:posOffset>3438525</wp:posOffset>
                  </wp:positionV>
                  <wp:extent cx="704850" cy="391160"/>
                  <wp:effectExtent l="0" t="0" r="0" b="8890"/>
                  <wp:wrapNone/>
                  <wp:docPr id="81" name="Rectangle 56"/>
                  <wp:cNvGraphicFramePr/>
                  <a:graphic xmlns:a="http://schemas.openxmlformats.org/drawingml/2006/main">
                    <a:graphicData uri="http://schemas.openxmlformats.org/drawingml/2006/picture">
                      <pic:pic xmlns:pic="http://schemas.openxmlformats.org/drawingml/2006/picture">
                        <pic:nvPicPr>
                          <pic:cNvPr id="81" name="Rectangle 56"/>
                          <pic:cNvPicPr/>
                        </pic:nvPicPr>
                        <pic:blipFill>
                          <a:blip r:embed="rId6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247650</wp:posOffset>
                  </wp:positionH>
                  <wp:positionV relativeFrom="paragraph">
                    <wp:posOffset>4010025</wp:posOffset>
                  </wp:positionV>
                  <wp:extent cx="466090" cy="170815"/>
                  <wp:effectExtent l="0" t="0" r="10160" b="635"/>
                  <wp:wrapNone/>
                  <wp:docPr id="82" name="Line 57"/>
                  <wp:cNvGraphicFramePr/>
                  <a:graphic xmlns:a="http://schemas.openxmlformats.org/drawingml/2006/main">
                    <a:graphicData uri="http://schemas.openxmlformats.org/drawingml/2006/picture">
                      <pic:pic xmlns:pic="http://schemas.openxmlformats.org/drawingml/2006/picture">
                        <pic:nvPicPr>
                          <pic:cNvPr id="82" name="Line 57"/>
                          <pic:cNvPicPr/>
                        </pic:nvPicPr>
                        <pic:blipFill>
                          <a:blip r:embed="rId6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619125</wp:posOffset>
                  </wp:positionH>
                  <wp:positionV relativeFrom="paragraph">
                    <wp:posOffset>4000500</wp:posOffset>
                  </wp:positionV>
                  <wp:extent cx="704850" cy="285750"/>
                  <wp:effectExtent l="0" t="0" r="0" b="0"/>
                  <wp:wrapNone/>
                  <wp:docPr id="96" name="Rectangle 58"/>
                  <wp:cNvGraphicFramePr/>
                  <a:graphic xmlns:a="http://schemas.openxmlformats.org/drawingml/2006/main">
                    <a:graphicData uri="http://schemas.openxmlformats.org/drawingml/2006/picture">
                      <pic:pic xmlns:pic="http://schemas.openxmlformats.org/drawingml/2006/picture">
                        <pic:nvPicPr>
                          <pic:cNvPr id="96" name="Rectangle 58"/>
                          <pic:cNvPicPr/>
                        </pic:nvPicPr>
                        <pic:blipFill>
                          <a:blip r:embed="rId6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2219325</wp:posOffset>
                  </wp:positionV>
                  <wp:extent cx="3914775" cy="38100"/>
                  <wp:effectExtent l="0" t="0" r="9525" b="0"/>
                  <wp:wrapNone/>
                  <wp:docPr id="65" name="Line 59"/>
                  <wp:cNvGraphicFramePr/>
                  <a:graphic xmlns:a="http://schemas.openxmlformats.org/drawingml/2006/main">
                    <a:graphicData uri="http://schemas.openxmlformats.org/drawingml/2006/picture">
                      <pic:pic xmlns:pic="http://schemas.openxmlformats.org/drawingml/2006/picture">
                        <pic:nvPicPr>
                          <pic:cNvPr id="65" name="Line 59"/>
                          <pic:cNvPicPr/>
                        </pic:nvPicPr>
                        <pic:blipFill>
                          <a:blip r:embed="rId3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5029200</wp:posOffset>
                  </wp:positionH>
                  <wp:positionV relativeFrom="paragraph">
                    <wp:posOffset>1485900</wp:posOffset>
                  </wp:positionV>
                  <wp:extent cx="523240" cy="295910"/>
                  <wp:effectExtent l="0" t="0" r="10160" b="8890"/>
                  <wp:wrapNone/>
                  <wp:docPr id="77" name="AutoShape 60"/>
                  <wp:cNvGraphicFramePr/>
                  <a:graphic xmlns:a="http://schemas.openxmlformats.org/drawingml/2006/main">
                    <a:graphicData uri="http://schemas.openxmlformats.org/drawingml/2006/picture">
                      <pic:pic xmlns:pic="http://schemas.openxmlformats.org/drawingml/2006/picture">
                        <pic:nvPicPr>
                          <pic:cNvPr id="77" name="AutoShape 60"/>
                          <pic:cNvPicPr/>
                        </pic:nvPicPr>
                        <pic:blipFill>
                          <a:blip r:embed="rId6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5200650</wp:posOffset>
                  </wp:positionH>
                  <wp:positionV relativeFrom="paragraph">
                    <wp:posOffset>1781175</wp:posOffset>
                  </wp:positionV>
                  <wp:extent cx="171450" cy="876935"/>
                  <wp:effectExtent l="0" t="0" r="0" b="18415"/>
                  <wp:wrapNone/>
                  <wp:docPr id="103" name="Line 61"/>
                  <wp:cNvGraphicFramePr/>
                  <a:graphic xmlns:a="http://schemas.openxmlformats.org/drawingml/2006/main">
                    <a:graphicData uri="http://schemas.openxmlformats.org/drawingml/2006/picture">
                      <pic:pic xmlns:pic="http://schemas.openxmlformats.org/drawingml/2006/picture">
                        <pic:nvPicPr>
                          <pic:cNvPr id="103" name="Line 61"/>
                          <pic:cNvPicPr/>
                        </pic:nvPicPr>
                        <pic:blipFill>
                          <a:blip r:embed="rId6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409575</wp:posOffset>
                  </wp:positionH>
                  <wp:positionV relativeFrom="paragraph">
                    <wp:posOffset>1504950</wp:posOffset>
                  </wp:positionV>
                  <wp:extent cx="790575" cy="314325"/>
                  <wp:effectExtent l="0" t="0" r="9525" b="9525"/>
                  <wp:wrapNone/>
                  <wp:docPr id="73" name="AutoShape 62"/>
                  <wp:cNvGraphicFramePr/>
                  <a:graphic xmlns:a="http://schemas.openxmlformats.org/drawingml/2006/main">
                    <a:graphicData uri="http://schemas.openxmlformats.org/drawingml/2006/picture">
                      <pic:pic xmlns:pic="http://schemas.openxmlformats.org/drawingml/2006/picture">
                        <pic:nvPicPr>
                          <pic:cNvPr id="73" name="AutoShape 62"/>
                          <pic:cNvPicPr/>
                        </pic:nvPicPr>
                        <pic:blipFill>
                          <a:blip r:embed="rId65"/>
                          <a:srcRect/>
                          <a:stretch>
                            <a:fillRect/>
                          </a:stretch>
                        </pic:blipFill>
                        <pic:spPr>
                          <a:xfrm>
                            <a:off x="0" y="0"/>
                            <a:ext cx="0" cy="0"/>
                          </a:xfrm>
                          <a:prstGeom prst="rect">
                            <a:avLst/>
                          </a:prstGeom>
                          <a:noFill/>
                          <a:ln w="9525">
                            <a:noFill/>
                            <a:miter/>
                          </a:ln>
                          <a:effectLst/>
                        </pic:spPr>
                      </pic:pic>
                    </a:graphicData>
                  </a:graphic>
                </wp:anchor>
              </w:drawing>
            </w:r>
          </w:p>
          <w:tbl>
            <w:tblPr>
              <w:tblStyle w:val="8"/>
              <w:tblW w:w="1080" w:type="dxa"/>
              <w:tblCellSpacing w:w="0" w:type="dxa"/>
              <w:tblInd w:w="0" w:type="dxa"/>
              <w:tblLayout w:type="fixed"/>
              <w:tblCellMar>
                <w:top w:w="0" w:type="dxa"/>
                <w:left w:w="0" w:type="dxa"/>
                <w:bottom w:w="0" w:type="dxa"/>
                <w:right w:w="0" w:type="dxa"/>
              </w:tblCellMar>
            </w:tblPr>
            <w:tblGrid>
              <w:gridCol w:w="1080"/>
            </w:tblGrid>
            <w:tr>
              <w:tblPrEx>
                <w:tblCellMar>
                  <w:top w:w="0" w:type="dxa"/>
                  <w:left w:w="0" w:type="dxa"/>
                  <w:bottom w:w="0" w:type="dxa"/>
                  <w:right w:w="0" w:type="dxa"/>
                </w:tblCellMar>
              </w:tblPrEx>
              <w:trPr>
                <w:trHeight w:val="402" w:hRule="atLeast"/>
                <w:tblCellSpacing w:w="0" w:type="dxa"/>
              </w:trPr>
              <w:tc>
                <w:tcPr>
                  <w:tcW w:w="1080" w:type="dxa"/>
                  <w:tcBorders>
                    <w:top w:val="nil"/>
                    <w:left w:val="nil"/>
                    <w:bottom w:val="nil"/>
                    <w:right w:val="nil"/>
                  </w:tcBorders>
                  <w:vAlign w:val="center"/>
                </w:tcPr>
                <w:p>
                  <w:pPr>
                    <w:rPr>
                      <w:rFonts w:ascii="宋体" w:cs="宋体"/>
                      <w:sz w:val="24"/>
                    </w:rPr>
                  </w:pPr>
                </w:p>
              </w:tc>
            </w:tr>
          </w:tbl>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285"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555" w:hRule="atLeast"/>
        </w:trPr>
        <w:tc>
          <w:tcPr>
            <w:tcW w:w="9150" w:type="dxa"/>
            <w:gridSpan w:val="8"/>
            <w:tcBorders>
              <w:top w:val="nil"/>
              <w:left w:val="nil"/>
              <w:bottom w:val="nil"/>
              <w:right w:val="nil"/>
            </w:tcBorders>
            <w:vAlign w:val="center"/>
          </w:tcPr>
          <w:p>
            <w:pPr>
              <w:rPr>
                <w:rFonts w:ascii="宋体" w:cs="宋体"/>
                <w:sz w:val="24"/>
              </w:rPr>
            </w:pPr>
            <w:r>
              <w:rPr>
                <w:rFonts w:hint="eastAsia" w:ascii="宋体" w:hAnsi="宋体" w:cs="宋体"/>
                <w:sz w:val="24"/>
              </w:rPr>
              <w:t>承办机构：</w:t>
            </w:r>
            <w:r>
              <w:rPr>
                <w:rFonts w:hint="eastAsia" w:ascii="宋体" w:hAnsi="宋体" w:cs="宋体"/>
                <w:color w:val="auto"/>
                <w:sz w:val="24"/>
              </w:rPr>
              <w:t>市水利局</w:t>
            </w:r>
            <w:r>
              <w:rPr>
                <w:rFonts w:hint="eastAsia" w:ascii="宋体" w:hAnsi="宋体" w:cs="宋体"/>
                <w:sz w:val="24"/>
              </w:rPr>
              <w:t>窗口</w:t>
            </w:r>
            <w:r>
              <w:rPr>
                <w:rFonts w:ascii="宋体" w:hAnsi="宋体" w:cs="宋体"/>
                <w:sz w:val="24"/>
              </w:rPr>
              <w:t xml:space="preserve">       </w:t>
            </w:r>
            <w:r>
              <w:rPr>
                <w:rFonts w:hint="eastAsia" w:ascii="宋体" w:hAnsi="宋体" w:cs="宋体"/>
                <w:sz w:val="24"/>
              </w:rPr>
              <w:t>服务电话：</w:t>
            </w:r>
            <w:r>
              <w:rPr>
                <w:rFonts w:hint="eastAsia" w:ascii="宋体" w:hAnsi="宋体" w:cs="宋体"/>
                <w:sz w:val="24"/>
                <w:lang w:val="en-US" w:eastAsia="zh-CN"/>
              </w:rPr>
              <w:t>3362726</w:t>
            </w:r>
            <w:r>
              <w:rPr>
                <w:rFonts w:ascii="宋体" w:hAnsi="宋体" w:cs="宋体"/>
                <w:sz w:val="24"/>
              </w:rPr>
              <w:t xml:space="preserve">     </w:t>
            </w:r>
            <w:r>
              <w:rPr>
                <w:rFonts w:hint="eastAsia" w:ascii="宋体" w:hAnsi="宋体" w:cs="宋体"/>
                <w:sz w:val="24"/>
              </w:rPr>
              <w:t>监督电话：</w:t>
            </w:r>
            <w:r>
              <w:rPr>
                <w:rFonts w:hint="eastAsia" w:ascii="宋体" w:hAnsi="宋体" w:cs="宋体"/>
                <w:sz w:val="24"/>
                <w:lang w:val="en-US" w:eastAsia="zh-CN"/>
              </w:rPr>
              <w:t>3360952</w:t>
            </w:r>
          </w:p>
        </w:tc>
      </w:tr>
    </w:tbl>
    <w:p>
      <w:pPr>
        <w:spacing w:line="600" w:lineRule="exact"/>
        <w:rPr>
          <w:rFonts w:hint="eastAsia" w:ascii="仿宋_GB2312" w:eastAsia="仿宋_GB2312"/>
          <w:sz w:val="32"/>
          <w:szCs w:val="32"/>
        </w:rPr>
      </w:pPr>
    </w:p>
    <w:p>
      <w:pPr>
        <w:spacing w:line="500" w:lineRule="exac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附件</w:t>
      </w:r>
      <w:r>
        <w:rPr>
          <w:rFonts w:hint="eastAsia" w:ascii="仿宋_GB2312" w:eastAsia="仿宋_GB2312"/>
          <w:color w:val="000000"/>
          <w:sz w:val="32"/>
          <w:szCs w:val="32"/>
          <w:shd w:val="clear" w:color="auto" w:fill="FFFFFF"/>
          <w:lang w:val="en-US" w:eastAsia="zh-CN"/>
        </w:rPr>
        <w:t>2</w:t>
      </w:r>
    </w:p>
    <w:p>
      <w:pPr>
        <w:jc w:val="both"/>
        <w:rPr>
          <w:rFonts w:ascii="宋体"/>
          <w:b/>
          <w:bCs/>
          <w:sz w:val="48"/>
          <w:szCs w:val="48"/>
        </w:rPr>
      </w:pPr>
    </w:p>
    <w:p>
      <w:pPr>
        <w:jc w:val="center"/>
        <w:rPr>
          <w:rFonts w:hint="eastAsia" w:ascii="宋体" w:hAnsi="宋体"/>
          <w:b/>
          <w:bCs/>
          <w:color w:val="auto"/>
          <w:sz w:val="48"/>
          <w:szCs w:val="48"/>
          <w:lang w:val="en-US" w:eastAsia="zh-CN"/>
        </w:rPr>
      </w:pPr>
      <w:r>
        <w:rPr>
          <w:rFonts w:hint="eastAsia" w:ascii="宋体" w:hAnsi="宋体"/>
          <w:b/>
          <w:bCs/>
          <w:color w:val="auto"/>
          <w:sz w:val="48"/>
          <w:szCs w:val="48"/>
          <w:lang w:eastAsia="zh-CN"/>
        </w:rPr>
        <w:t>肥城市利用XX</w:t>
      </w:r>
      <w:r>
        <w:rPr>
          <w:rFonts w:hint="eastAsia" w:ascii="宋体" w:hAnsi="宋体"/>
          <w:b/>
          <w:bCs/>
          <w:color w:val="auto"/>
          <w:sz w:val="48"/>
          <w:szCs w:val="48"/>
          <w:lang w:val="en-US" w:eastAsia="zh-CN"/>
        </w:rPr>
        <w:t>水库</w:t>
      </w:r>
    </w:p>
    <w:p>
      <w:pPr>
        <w:jc w:val="center"/>
        <w:rPr>
          <w:rFonts w:ascii="宋体"/>
          <w:b/>
          <w:bCs/>
          <w:color w:val="auto"/>
          <w:sz w:val="48"/>
          <w:szCs w:val="48"/>
        </w:rPr>
      </w:pPr>
      <w:r>
        <w:rPr>
          <w:rFonts w:hint="eastAsia" w:ascii="宋体" w:hAnsi="宋体"/>
          <w:b/>
          <w:bCs/>
          <w:color w:val="auto"/>
          <w:sz w:val="48"/>
          <w:szCs w:val="48"/>
          <w:lang w:val="en-US" w:eastAsia="zh-CN"/>
        </w:rPr>
        <w:t>坝顶</w:t>
      </w:r>
      <w:r>
        <w:rPr>
          <w:rFonts w:hint="eastAsia" w:ascii="宋体" w:hAnsi="宋体"/>
          <w:b/>
          <w:bCs/>
          <w:color w:val="auto"/>
          <w:sz w:val="48"/>
          <w:szCs w:val="48"/>
          <w:lang w:eastAsia="zh-CN"/>
        </w:rPr>
        <w:t>兼做公路</w:t>
      </w:r>
      <w:r>
        <w:rPr>
          <w:rFonts w:hint="eastAsia" w:ascii="宋体" w:hAnsi="宋体"/>
          <w:b/>
          <w:bCs/>
          <w:color w:val="auto"/>
          <w:sz w:val="48"/>
          <w:szCs w:val="48"/>
        </w:rPr>
        <w:t>许可申请书</w:t>
      </w:r>
    </w:p>
    <w:p>
      <w:pPr>
        <w:rPr>
          <w:b/>
          <w:bCs/>
          <w:sz w:val="28"/>
        </w:rPr>
      </w:pPr>
    </w:p>
    <w:p>
      <w:pPr>
        <w:rPr>
          <w:b/>
          <w:bCs/>
          <w:sz w:val="36"/>
        </w:rPr>
      </w:pPr>
    </w:p>
    <w:p>
      <w:pPr>
        <w:rPr>
          <w:sz w:val="36"/>
        </w:rPr>
      </w:pPr>
    </w:p>
    <w:p>
      <w:pPr>
        <w:ind w:firstLine="1800" w:firstLineChars="500"/>
        <w:rPr>
          <w:sz w:val="36"/>
          <w:u w:val="single"/>
        </w:rPr>
      </w:pPr>
      <w:r>
        <w:rPr>
          <w:rFonts w:hint="eastAsia"/>
          <w:sz w:val="36"/>
        </w:rPr>
        <w:t>建设项目：</w:t>
      </w:r>
      <w:r>
        <w:rPr>
          <w:sz w:val="36"/>
          <w:u w:val="single"/>
        </w:rPr>
        <w:t xml:space="preserve">                           </w:t>
      </w:r>
      <w:r>
        <w:rPr>
          <w:sz w:val="36"/>
        </w:rPr>
        <w:t xml:space="preserve">     </w:t>
      </w:r>
    </w:p>
    <w:p>
      <w:pPr>
        <w:ind w:firstLine="1800" w:firstLineChars="500"/>
        <w:rPr>
          <w:sz w:val="36"/>
          <w:u w:val="single"/>
        </w:rPr>
      </w:pPr>
      <w:r>
        <w:rPr>
          <w:rFonts w:hint="eastAsia"/>
          <w:sz w:val="36"/>
        </w:rPr>
        <w:t>申请单位：</w:t>
      </w:r>
      <w:r>
        <w:rPr>
          <w:sz w:val="36"/>
          <w:u w:val="single"/>
        </w:rPr>
        <w:t xml:space="preserve">                    </w:t>
      </w:r>
      <w:r>
        <w:rPr>
          <w:rFonts w:hint="eastAsia"/>
          <w:sz w:val="36"/>
          <w:u w:val="single"/>
        </w:rPr>
        <w:t>（</w:t>
      </w:r>
      <w:r>
        <w:rPr>
          <w:rFonts w:hint="eastAsia"/>
          <w:sz w:val="36"/>
        </w:rPr>
        <w:t>盖章）</w:t>
      </w:r>
      <w:r>
        <w:rPr>
          <w:sz w:val="36"/>
        </w:rPr>
        <w:t xml:space="preserve"> </w:t>
      </w:r>
    </w:p>
    <w:p>
      <w:pPr>
        <w:ind w:firstLine="1800" w:firstLineChars="500"/>
        <w:rPr>
          <w:sz w:val="36"/>
          <w:u w:val="single"/>
        </w:rPr>
      </w:pPr>
      <w:r>
        <w:rPr>
          <w:rFonts w:hint="eastAsia"/>
          <w:sz w:val="36"/>
        </w:rPr>
        <w:t>负</w:t>
      </w:r>
      <w:r>
        <w:rPr>
          <w:sz w:val="36"/>
        </w:rPr>
        <w:t xml:space="preserve"> </w:t>
      </w:r>
      <w:r>
        <w:rPr>
          <w:rFonts w:hint="eastAsia"/>
          <w:sz w:val="36"/>
        </w:rPr>
        <w:t>责</w:t>
      </w:r>
      <w:r>
        <w:rPr>
          <w:sz w:val="36"/>
        </w:rPr>
        <w:t xml:space="preserve"> </w:t>
      </w:r>
      <w:r>
        <w:rPr>
          <w:rFonts w:hint="eastAsia"/>
          <w:sz w:val="36"/>
        </w:rPr>
        <w:t>人：</w:t>
      </w:r>
      <w:r>
        <w:rPr>
          <w:sz w:val="36"/>
          <w:u w:val="single"/>
        </w:rPr>
        <w:t xml:space="preserve">                          </w:t>
      </w:r>
    </w:p>
    <w:p>
      <w:pPr>
        <w:ind w:firstLine="1800" w:firstLineChars="500"/>
        <w:rPr>
          <w:sz w:val="36"/>
          <w:u w:val="single"/>
        </w:rPr>
      </w:pPr>
      <w:r>
        <w:rPr>
          <w:rFonts w:hint="eastAsia"/>
          <w:sz w:val="36"/>
        </w:rPr>
        <w:t>申报日期：</w:t>
      </w:r>
      <w:r>
        <w:rPr>
          <w:sz w:val="36"/>
          <w:u w:val="single"/>
        </w:rPr>
        <w:t xml:space="preserve">                          </w:t>
      </w:r>
    </w:p>
    <w:p>
      <w:pPr>
        <w:jc w:val="center"/>
        <w:rPr>
          <w:sz w:val="36"/>
        </w:rPr>
      </w:pPr>
    </w:p>
    <w:p>
      <w:pPr>
        <w:jc w:val="center"/>
        <w:rPr>
          <w:rFonts w:hint="eastAsia"/>
          <w:sz w:val="36"/>
        </w:rPr>
      </w:pPr>
    </w:p>
    <w:p>
      <w:pPr>
        <w:jc w:val="center"/>
        <w:rPr>
          <w:rFonts w:hint="eastAsia"/>
          <w:sz w:val="36"/>
        </w:rPr>
      </w:pPr>
    </w:p>
    <w:p>
      <w:pPr>
        <w:jc w:val="center"/>
        <w:rPr>
          <w:rFonts w:hint="eastAsia"/>
          <w:sz w:val="36"/>
        </w:rPr>
      </w:pPr>
    </w:p>
    <w:p>
      <w:pPr>
        <w:jc w:val="center"/>
        <w:rPr>
          <w:rFonts w:hint="eastAsia"/>
          <w:sz w:val="36"/>
        </w:rPr>
      </w:pPr>
    </w:p>
    <w:p>
      <w:pPr>
        <w:jc w:val="center"/>
        <w:rPr>
          <w:rFonts w:hint="eastAsia"/>
          <w:sz w:val="36"/>
        </w:rPr>
      </w:pPr>
    </w:p>
    <w:p>
      <w:pPr>
        <w:jc w:val="center"/>
        <w:rPr>
          <w:sz w:val="36"/>
        </w:rPr>
      </w:pPr>
    </w:p>
    <w:p>
      <w:pPr>
        <w:jc w:val="center"/>
        <w:rPr>
          <w:sz w:val="36"/>
        </w:rPr>
      </w:pPr>
      <w:r>
        <w:rPr>
          <w:rFonts w:hint="eastAsia"/>
          <w:color w:val="auto"/>
          <w:sz w:val="36"/>
          <w:lang w:eastAsia="zh-CN"/>
        </w:rPr>
        <w:t>肥城市</w:t>
      </w:r>
      <w:r>
        <w:rPr>
          <w:rFonts w:hint="eastAsia"/>
          <w:color w:val="auto"/>
          <w:sz w:val="36"/>
        </w:rPr>
        <w:t>水利局</w:t>
      </w:r>
      <w:r>
        <w:rPr>
          <w:rFonts w:hint="eastAsia"/>
          <w:sz w:val="36"/>
        </w:rPr>
        <w:t>制</w:t>
      </w:r>
    </w:p>
    <w:p>
      <w:pPr>
        <w:rPr>
          <w:sz w:val="24"/>
        </w:rPr>
      </w:pPr>
    </w:p>
    <w:tbl>
      <w:tblPr>
        <w:tblStyle w:val="8"/>
        <w:tblW w:w="93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4" w:hRule="atLeast"/>
        </w:trPr>
        <w:tc>
          <w:tcPr>
            <w:tcW w:w="9345" w:type="dxa"/>
          </w:tcPr>
          <w:p>
            <w:pPr>
              <w:jc w:val="center"/>
              <w:rPr>
                <w:sz w:val="44"/>
              </w:rPr>
            </w:pPr>
            <w:r>
              <w:rPr>
                <w:sz w:val="24"/>
              </w:rPr>
              <w:t xml:space="preserve"> </w:t>
            </w:r>
            <w:r>
              <w:rPr>
                <w:rFonts w:hint="eastAsia"/>
                <w:sz w:val="44"/>
              </w:rPr>
              <w:t>说</w:t>
            </w:r>
            <w:r>
              <w:rPr>
                <w:sz w:val="44"/>
              </w:rPr>
              <w:t xml:space="preserve">   </w:t>
            </w:r>
            <w:r>
              <w:rPr>
                <w:rFonts w:hint="eastAsia"/>
                <w:sz w:val="44"/>
              </w:rPr>
              <w:t>明</w:t>
            </w:r>
          </w:p>
          <w:p>
            <w:pPr>
              <w:numPr>
                <w:ilvl w:val="0"/>
                <w:numId w:val="2"/>
              </w:numPr>
              <w:tabs>
                <w:tab w:val="left" w:pos="-3"/>
              </w:tabs>
              <w:ind w:left="-108" w:firstLine="108"/>
              <w:rPr>
                <w:sz w:val="28"/>
              </w:rPr>
            </w:pPr>
            <w:r>
              <w:rPr>
                <w:rFonts w:hint="eastAsia"/>
                <w:color w:val="auto"/>
                <w:sz w:val="28"/>
              </w:rPr>
              <w:t>《水库大坝安全管理条例》第十六条：大坝坝顶确需兼做公路</w:t>
            </w:r>
            <w:r>
              <w:rPr>
                <w:rFonts w:hint="eastAsia"/>
                <w:color w:val="auto"/>
                <w:sz w:val="28"/>
                <w:lang w:eastAsia="zh-CN"/>
              </w:rPr>
              <w:t>的</w:t>
            </w:r>
            <w:r>
              <w:rPr>
                <w:rFonts w:hint="eastAsia"/>
                <w:color w:val="auto"/>
                <w:sz w:val="28"/>
              </w:rPr>
              <w:t>单位应到政务服务实</w:t>
            </w:r>
            <w:r>
              <w:rPr>
                <w:rFonts w:hint="eastAsia" w:ascii="宋体" w:hAnsi="宋体" w:eastAsia="宋体" w:cs="宋体"/>
                <w:color w:val="auto"/>
                <w:sz w:val="28"/>
                <w:szCs w:val="28"/>
                <w:shd w:val="clear" w:color="auto" w:fill="FFFFFF"/>
              </w:rPr>
              <w:t>体大</w:t>
            </w:r>
            <w:r>
              <w:rPr>
                <w:rFonts w:hint="eastAsia" w:ascii="宋体" w:hAnsi="宋体" w:eastAsia="宋体" w:cs="宋体"/>
                <w:color w:val="auto"/>
                <w:spacing w:val="-6"/>
                <w:sz w:val="28"/>
                <w:szCs w:val="28"/>
                <w:shd w:val="clear" w:color="auto" w:fill="FFFFFF"/>
              </w:rPr>
              <w:t>厅</w:t>
            </w:r>
            <w:r>
              <w:rPr>
                <w:rFonts w:hint="eastAsia" w:ascii="宋体" w:hAnsi="宋体" w:eastAsia="宋体" w:cs="宋体"/>
                <w:color w:val="auto"/>
                <w:sz w:val="28"/>
                <w:szCs w:val="28"/>
              </w:rPr>
              <w:t>水利局</w:t>
            </w:r>
            <w:r>
              <w:rPr>
                <w:rFonts w:hint="eastAsia" w:ascii="宋体" w:hAnsi="宋体" w:eastAsia="宋体" w:cs="宋体"/>
                <w:sz w:val="28"/>
                <w:szCs w:val="28"/>
              </w:rPr>
              <w:t>窗口领取本申请书</w:t>
            </w:r>
            <w:r>
              <w:rPr>
                <w:rFonts w:hint="eastAsia"/>
                <w:sz w:val="28"/>
              </w:rPr>
              <w:t>。</w:t>
            </w:r>
          </w:p>
          <w:p>
            <w:pPr>
              <w:numPr>
                <w:ilvl w:val="0"/>
                <w:numId w:val="2"/>
              </w:numPr>
              <w:rPr>
                <w:sz w:val="28"/>
              </w:rPr>
            </w:pPr>
            <w:r>
              <w:rPr>
                <w:rFonts w:hint="eastAsia"/>
                <w:sz w:val="28"/>
              </w:rPr>
              <w:t>本申请书一式四份，请用钢笔或签字笔填写，字迹清晰，数据准确。</w:t>
            </w:r>
          </w:p>
          <w:p>
            <w:pPr>
              <w:numPr>
                <w:ilvl w:val="0"/>
                <w:numId w:val="2"/>
              </w:numPr>
              <w:rPr>
                <w:sz w:val="28"/>
              </w:rPr>
            </w:pPr>
            <w:r>
              <w:rPr>
                <w:rFonts w:hint="eastAsia"/>
                <w:sz w:val="28"/>
              </w:rPr>
              <w:t>负责人：有副职者可填写正副职姓名。</w:t>
            </w:r>
          </w:p>
          <w:p>
            <w:pPr>
              <w:numPr>
                <w:ilvl w:val="0"/>
                <w:numId w:val="2"/>
              </w:numPr>
              <w:rPr>
                <w:sz w:val="28"/>
              </w:rPr>
            </w:pPr>
            <w:r>
              <w:rPr>
                <w:rFonts w:hint="eastAsia"/>
                <w:sz w:val="28"/>
              </w:rPr>
              <w:t>工程建设性质：是改建、新建、扩建还是续建；工程规模：是大型、中型、小型还是零星；使用年限：是永久、长期还是临时的。</w:t>
            </w:r>
          </w:p>
          <w:p>
            <w:pPr>
              <w:numPr>
                <w:ilvl w:val="0"/>
                <w:numId w:val="2"/>
              </w:numPr>
              <w:rPr>
                <w:sz w:val="28"/>
              </w:rPr>
            </w:pPr>
            <w:r>
              <w:rPr>
                <w:rFonts w:hint="eastAsia"/>
                <w:sz w:val="28"/>
              </w:rPr>
              <w:t>辅助设施建设：包括运输道路、坡道、桥梁、码头及其它为建设所必须的临时设施，标绘于图中。说明这些设施的规模、尺寸高程及完工后处理措施。</w:t>
            </w:r>
          </w:p>
          <w:p>
            <w:pPr>
              <w:numPr>
                <w:ilvl w:val="0"/>
                <w:numId w:val="2"/>
              </w:numPr>
              <w:rPr>
                <w:sz w:val="28"/>
              </w:rPr>
            </w:pPr>
            <w:r>
              <w:rPr>
                <w:rFonts w:hint="eastAsia"/>
                <w:sz w:val="28"/>
              </w:rPr>
              <w:t>施工方式：指是招标，还是自营。是人工、机械还是人机混合。</w:t>
            </w:r>
          </w:p>
          <w:p>
            <w:pPr>
              <w:numPr>
                <w:ilvl w:val="0"/>
                <w:numId w:val="2"/>
              </w:numPr>
              <w:rPr>
                <w:sz w:val="28"/>
              </w:rPr>
            </w:pPr>
            <w:r>
              <w:rPr>
                <w:rFonts w:hint="eastAsia"/>
                <w:sz w:val="28"/>
              </w:rPr>
              <w:t>对安全影响和渡汛措施：永久占压，对原工程安全的影响程度及跨汛建设的保安全措施。</w:t>
            </w:r>
          </w:p>
          <w:p>
            <w:pPr>
              <w:numPr>
                <w:ilvl w:val="0"/>
                <w:numId w:val="2"/>
              </w:numPr>
              <w:rPr>
                <w:sz w:val="28"/>
              </w:rPr>
            </w:pPr>
            <w:r>
              <w:rPr>
                <w:rFonts w:hint="eastAsia"/>
                <w:sz w:val="28"/>
              </w:rPr>
              <w:t>施工场地：“其他”一栏指料物的堆弃及完工后处理措施。</w:t>
            </w:r>
          </w:p>
          <w:p>
            <w:pPr>
              <w:numPr>
                <w:ilvl w:val="0"/>
                <w:numId w:val="2"/>
              </w:numPr>
              <w:rPr>
                <w:sz w:val="28"/>
              </w:rPr>
            </w:pPr>
            <w:r>
              <w:rPr>
                <w:rFonts w:hint="eastAsia"/>
                <w:sz w:val="28"/>
              </w:rPr>
              <w:t>建设区位置及范围边界图：应标绘河名、堤防、建设地点与特征地物的相对距离、边界线及长度、场地面积、建设次序、辅助设施布置等。</w:t>
            </w:r>
          </w:p>
          <w:p>
            <w:pPr>
              <w:numPr>
                <w:ilvl w:val="0"/>
                <w:numId w:val="2"/>
              </w:numPr>
              <w:rPr>
                <w:sz w:val="24"/>
              </w:rPr>
            </w:pPr>
            <w:r>
              <w:rPr>
                <w:rFonts w:hint="eastAsia"/>
                <w:sz w:val="28"/>
              </w:rPr>
              <w:t>本表中某些栏目空格不够填写时，可以另行加页，附订于表后。</w:t>
            </w:r>
          </w:p>
        </w:tc>
      </w:tr>
    </w:tbl>
    <w:p>
      <w:pPr>
        <w:rPr>
          <w:sz w:val="36"/>
        </w:rPr>
      </w:pPr>
    </w:p>
    <w:tbl>
      <w:tblPr>
        <w:tblStyle w:val="8"/>
        <w:tblW w:w="90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255"/>
        <w:gridCol w:w="330"/>
        <w:gridCol w:w="1155"/>
        <w:gridCol w:w="40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0" w:type="dxa"/>
            <w:vAlign w:val="center"/>
          </w:tcPr>
          <w:p>
            <w:pPr>
              <w:jc w:val="center"/>
              <w:rPr>
                <w:sz w:val="24"/>
              </w:rPr>
            </w:pPr>
            <w:r>
              <w:rPr>
                <w:rFonts w:hint="eastAsia"/>
                <w:sz w:val="24"/>
              </w:rPr>
              <w:t>建设单位名称</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80" w:type="dxa"/>
            <w:vAlign w:val="center"/>
          </w:tcPr>
          <w:p>
            <w:pPr>
              <w:jc w:val="center"/>
              <w:rPr>
                <w:sz w:val="24"/>
              </w:rPr>
            </w:pPr>
            <w:r>
              <w:rPr>
                <w:rFonts w:hint="eastAsia"/>
                <w:sz w:val="24"/>
              </w:rPr>
              <w:t>负</w:t>
            </w:r>
            <w:r>
              <w:rPr>
                <w:sz w:val="24"/>
              </w:rPr>
              <w:t xml:space="preserve">   </w:t>
            </w:r>
            <w:r>
              <w:rPr>
                <w:rFonts w:hint="eastAsia"/>
                <w:sz w:val="24"/>
              </w:rPr>
              <w:t>责</w:t>
            </w:r>
            <w:r>
              <w:rPr>
                <w:sz w:val="24"/>
              </w:rPr>
              <w:t xml:space="preserve">   </w:t>
            </w:r>
            <w:r>
              <w:rPr>
                <w:rFonts w:hint="eastAsia"/>
                <w:sz w:val="24"/>
              </w:rPr>
              <w:t>人</w:t>
            </w:r>
          </w:p>
        </w:tc>
        <w:tc>
          <w:tcPr>
            <w:tcW w:w="3255" w:type="dxa"/>
          </w:tcPr>
          <w:p>
            <w:pPr>
              <w:jc w:val="center"/>
              <w:rPr>
                <w:sz w:val="24"/>
              </w:rPr>
            </w:pPr>
          </w:p>
        </w:tc>
        <w:tc>
          <w:tcPr>
            <w:tcW w:w="1485" w:type="dxa"/>
            <w:gridSpan w:val="2"/>
          </w:tcPr>
          <w:p>
            <w:pPr>
              <w:spacing w:line="320" w:lineRule="exact"/>
              <w:jc w:val="center"/>
              <w:rPr>
                <w:sz w:val="24"/>
              </w:rPr>
            </w:pPr>
            <w:r>
              <w:rPr>
                <w:rFonts w:hint="eastAsia"/>
                <w:sz w:val="24"/>
              </w:rPr>
              <w:t>电话号码</w:t>
            </w:r>
          </w:p>
          <w:p>
            <w:pPr>
              <w:spacing w:line="320" w:lineRule="exact"/>
              <w:jc w:val="center"/>
              <w:rPr>
                <w:sz w:val="24"/>
              </w:rPr>
            </w:pPr>
            <w:r>
              <w:rPr>
                <w:rFonts w:hint="eastAsia"/>
                <w:sz w:val="24"/>
              </w:rPr>
              <w:t>电报挂号</w:t>
            </w:r>
          </w:p>
        </w:tc>
        <w:tc>
          <w:tcPr>
            <w:tcW w:w="2625" w:type="dxa"/>
            <w:gridSpan w:val="2"/>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80" w:type="dxa"/>
            <w:vAlign w:val="center"/>
          </w:tcPr>
          <w:p>
            <w:pPr>
              <w:jc w:val="center"/>
              <w:rPr>
                <w:sz w:val="24"/>
              </w:rPr>
            </w:pPr>
            <w:r>
              <w:rPr>
                <w:rFonts w:hint="eastAsia"/>
                <w:sz w:val="24"/>
              </w:rPr>
              <w:t>银</w:t>
            </w:r>
            <w:r>
              <w:rPr>
                <w:sz w:val="24"/>
              </w:rPr>
              <w:t xml:space="preserve"> </w:t>
            </w:r>
            <w:r>
              <w:rPr>
                <w:rFonts w:hint="eastAsia"/>
                <w:sz w:val="24"/>
              </w:rPr>
              <w:t>行</w:t>
            </w:r>
            <w:r>
              <w:rPr>
                <w:sz w:val="24"/>
              </w:rPr>
              <w:t xml:space="preserve">  </w:t>
            </w:r>
            <w:r>
              <w:rPr>
                <w:rFonts w:hint="eastAsia"/>
                <w:sz w:val="24"/>
              </w:rPr>
              <w:t>帐</w:t>
            </w:r>
            <w:r>
              <w:rPr>
                <w:sz w:val="24"/>
              </w:rPr>
              <w:t xml:space="preserve"> </w:t>
            </w:r>
            <w:r>
              <w:rPr>
                <w:rFonts w:hint="eastAsia"/>
                <w:sz w:val="24"/>
              </w:rPr>
              <w:t>号</w:t>
            </w:r>
          </w:p>
        </w:tc>
        <w:tc>
          <w:tcPr>
            <w:tcW w:w="3255" w:type="dxa"/>
          </w:tcPr>
          <w:p>
            <w:pPr>
              <w:jc w:val="center"/>
              <w:rPr>
                <w:sz w:val="24"/>
              </w:rPr>
            </w:pPr>
          </w:p>
        </w:tc>
        <w:tc>
          <w:tcPr>
            <w:tcW w:w="1485" w:type="dxa"/>
            <w:gridSpan w:val="2"/>
            <w:vAlign w:val="center"/>
          </w:tcPr>
          <w:p>
            <w:pPr>
              <w:jc w:val="center"/>
              <w:rPr>
                <w:sz w:val="24"/>
              </w:rPr>
            </w:pPr>
            <w:r>
              <w:rPr>
                <w:rFonts w:hint="eastAsia"/>
                <w:sz w:val="24"/>
              </w:rPr>
              <w:t>邮政编码</w:t>
            </w:r>
          </w:p>
        </w:tc>
        <w:tc>
          <w:tcPr>
            <w:tcW w:w="2625" w:type="dxa"/>
            <w:gridSpan w:val="2"/>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80" w:type="dxa"/>
            <w:vAlign w:val="center"/>
          </w:tcPr>
          <w:p>
            <w:pPr>
              <w:jc w:val="center"/>
              <w:rPr>
                <w:sz w:val="24"/>
              </w:rPr>
            </w:pPr>
            <w:r>
              <w:rPr>
                <w:rFonts w:hint="eastAsia"/>
                <w:sz w:val="24"/>
              </w:rPr>
              <w:t>住</w:t>
            </w:r>
            <w:r>
              <w:rPr>
                <w:sz w:val="24"/>
              </w:rPr>
              <w:t xml:space="preserve">        </w:t>
            </w:r>
            <w:r>
              <w:rPr>
                <w:rFonts w:hint="eastAsia"/>
                <w:sz w:val="24"/>
              </w:rPr>
              <w:t>址</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0" w:type="dxa"/>
            <w:vMerge w:val="restart"/>
            <w:vAlign w:val="center"/>
          </w:tcPr>
          <w:p>
            <w:pPr>
              <w:jc w:val="center"/>
              <w:rPr>
                <w:sz w:val="24"/>
              </w:rPr>
            </w:pPr>
            <w:r>
              <w:rPr>
                <w:rFonts w:hint="eastAsia"/>
                <w:sz w:val="24"/>
              </w:rPr>
              <w:t>建</w:t>
            </w:r>
            <w:r>
              <w:rPr>
                <w:sz w:val="24"/>
              </w:rPr>
              <w:t xml:space="preserve"> </w:t>
            </w:r>
            <w:r>
              <w:rPr>
                <w:rFonts w:hint="eastAsia"/>
                <w:sz w:val="24"/>
              </w:rPr>
              <w:t>设</w:t>
            </w:r>
            <w:r>
              <w:rPr>
                <w:sz w:val="24"/>
              </w:rPr>
              <w:t xml:space="preserve">  </w:t>
            </w:r>
            <w:r>
              <w:rPr>
                <w:rFonts w:hint="eastAsia"/>
                <w:sz w:val="24"/>
              </w:rPr>
              <w:t>地</w:t>
            </w:r>
            <w:r>
              <w:rPr>
                <w:sz w:val="24"/>
              </w:rPr>
              <w:t xml:space="preserve"> </w:t>
            </w:r>
            <w:r>
              <w:rPr>
                <w:rFonts w:hint="eastAsia"/>
                <w:sz w:val="24"/>
              </w:rPr>
              <w:t>点</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680" w:type="dxa"/>
            <w:vMerge w:val="continue"/>
          </w:tcPr>
          <w:p>
            <w:pPr>
              <w:jc w:val="center"/>
              <w:rPr>
                <w:sz w:val="24"/>
              </w:rPr>
            </w:pP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80" w:type="dxa"/>
            <w:vAlign w:val="center"/>
          </w:tcPr>
          <w:p>
            <w:pPr>
              <w:jc w:val="center"/>
              <w:rPr>
                <w:sz w:val="24"/>
              </w:rPr>
            </w:pPr>
            <w:r>
              <w:rPr>
                <w:rFonts w:hint="eastAsia"/>
                <w:sz w:val="24"/>
              </w:rPr>
              <w:t>工程建设性质</w:t>
            </w:r>
          </w:p>
        </w:tc>
        <w:tc>
          <w:tcPr>
            <w:tcW w:w="3585" w:type="dxa"/>
            <w:gridSpan w:val="2"/>
            <w:vAlign w:val="center"/>
          </w:tcPr>
          <w:p>
            <w:pPr>
              <w:jc w:val="center"/>
              <w:rPr>
                <w:sz w:val="24"/>
              </w:rPr>
            </w:pPr>
          </w:p>
        </w:tc>
        <w:tc>
          <w:tcPr>
            <w:tcW w:w="1560" w:type="dxa"/>
            <w:gridSpan w:val="2"/>
            <w:vAlign w:val="center"/>
          </w:tcPr>
          <w:p>
            <w:pPr>
              <w:jc w:val="center"/>
              <w:rPr>
                <w:sz w:val="24"/>
              </w:rPr>
            </w:pPr>
            <w:r>
              <w:rPr>
                <w:rFonts w:hint="eastAsia"/>
                <w:sz w:val="24"/>
              </w:rPr>
              <w:t>工程规模</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0" w:type="dxa"/>
            <w:vAlign w:val="center"/>
          </w:tcPr>
          <w:p>
            <w:pPr>
              <w:jc w:val="center"/>
              <w:rPr>
                <w:sz w:val="24"/>
              </w:rPr>
            </w:pPr>
            <w:r>
              <w:rPr>
                <w:rFonts w:hint="eastAsia"/>
                <w:sz w:val="24"/>
              </w:rPr>
              <w:t>总</w:t>
            </w:r>
            <w:r>
              <w:rPr>
                <w:sz w:val="24"/>
              </w:rPr>
              <w:t xml:space="preserve">   </w:t>
            </w:r>
            <w:r>
              <w:rPr>
                <w:rFonts w:hint="eastAsia"/>
                <w:sz w:val="24"/>
              </w:rPr>
              <w:t>投</w:t>
            </w:r>
            <w:r>
              <w:rPr>
                <w:sz w:val="24"/>
              </w:rPr>
              <w:t xml:space="preserve">   </w:t>
            </w:r>
            <w:r>
              <w:rPr>
                <w:rFonts w:hint="eastAsia"/>
                <w:sz w:val="24"/>
              </w:rPr>
              <w:t>资</w:t>
            </w:r>
          </w:p>
        </w:tc>
        <w:tc>
          <w:tcPr>
            <w:tcW w:w="3585" w:type="dxa"/>
            <w:gridSpan w:val="2"/>
            <w:vAlign w:val="center"/>
          </w:tcPr>
          <w:p>
            <w:pPr>
              <w:jc w:val="center"/>
              <w:rPr>
                <w:sz w:val="24"/>
              </w:rPr>
            </w:pPr>
          </w:p>
        </w:tc>
        <w:tc>
          <w:tcPr>
            <w:tcW w:w="1560" w:type="dxa"/>
            <w:gridSpan w:val="2"/>
            <w:vAlign w:val="center"/>
          </w:tcPr>
          <w:p>
            <w:pPr>
              <w:jc w:val="center"/>
              <w:rPr>
                <w:sz w:val="24"/>
              </w:rPr>
            </w:pPr>
            <w:r>
              <w:rPr>
                <w:rFonts w:hint="eastAsia"/>
                <w:sz w:val="24"/>
              </w:rPr>
              <w:t>投资来源</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80" w:type="dxa"/>
          </w:tcPr>
          <w:p>
            <w:pPr>
              <w:spacing w:line="400" w:lineRule="exact"/>
              <w:jc w:val="center"/>
              <w:rPr>
                <w:sz w:val="24"/>
              </w:rPr>
            </w:pPr>
            <w:r>
              <w:rPr>
                <w:rFonts w:hint="eastAsia"/>
                <w:sz w:val="24"/>
              </w:rPr>
              <w:t>建</w:t>
            </w:r>
            <w:r>
              <w:rPr>
                <w:sz w:val="24"/>
              </w:rPr>
              <w:t xml:space="preserve"> </w:t>
            </w:r>
            <w:r>
              <w:rPr>
                <w:rFonts w:hint="eastAsia"/>
                <w:sz w:val="24"/>
              </w:rPr>
              <w:t>设</w:t>
            </w:r>
            <w:r>
              <w:rPr>
                <w:sz w:val="24"/>
              </w:rPr>
              <w:t xml:space="preserve"> </w:t>
            </w:r>
            <w:r>
              <w:rPr>
                <w:rFonts w:hint="eastAsia"/>
                <w:sz w:val="24"/>
              </w:rPr>
              <w:t>项</w:t>
            </w:r>
            <w:r>
              <w:rPr>
                <w:sz w:val="24"/>
              </w:rPr>
              <w:t xml:space="preserve"> </w:t>
            </w:r>
            <w:r>
              <w:rPr>
                <w:rFonts w:hint="eastAsia"/>
                <w:sz w:val="24"/>
              </w:rPr>
              <w:t>目</w:t>
            </w:r>
          </w:p>
          <w:p>
            <w:pPr>
              <w:spacing w:line="400" w:lineRule="exact"/>
              <w:jc w:val="center"/>
              <w:rPr>
                <w:sz w:val="24"/>
              </w:rPr>
            </w:pPr>
            <w:r>
              <w:rPr>
                <w:rFonts w:hint="eastAsia"/>
                <w:sz w:val="24"/>
              </w:rPr>
              <w:t>审</w:t>
            </w:r>
            <w:r>
              <w:rPr>
                <w:sz w:val="24"/>
              </w:rPr>
              <w:t xml:space="preserve"> </w:t>
            </w:r>
            <w:r>
              <w:rPr>
                <w:rFonts w:hint="eastAsia"/>
                <w:sz w:val="24"/>
              </w:rPr>
              <w:t>批</w:t>
            </w:r>
            <w:r>
              <w:rPr>
                <w:sz w:val="24"/>
              </w:rPr>
              <w:t xml:space="preserve"> </w:t>
            </w:r>
            <w:r>
              <w:rPr>
                <w:rFonts w:hint="eastAsia"/>
                <w:sz w:val="24"/>
              </w:rPr>
              <w:t>部</w:t>
            </w:r>
            <w:r>
              <w:rPr>
                <w:sz w:val="24"/>
              </w:rPr>
              <w:t xml:space="preserve"> </w:t>
            </w:r>
            <w:r>
              <w:rPr>
                <w:rFonts w:hint="eastAsia"/>
                <w:sz w:val="24"/>
              </w:rPr>
              <w:t>门</w:t>
            </w:r>
          </w:p>
        </w:tc>
        <w:tc>
          <w:tcPr>
            <w:tcW w:w="3585" w:type="dxa"/>
            <w:gridSpan w:val="2"/>
          </w:tcPr>
          <w:p>
            <w:pPr>
              <w:jc w:val="center"/>
              <w:rPr>
                <w:sz w:val="24"/>
              </w:rPr>
            </w:pPr>
          </w:p>
        </w:tc>
        <w:tc>
          <w:tcPr>
            <w:tcW w:w="1560" w:type="dxa"/>
            <w:gridSpan w:val="2"/>
            <w:vAlign w:val="center"/>
          </w:tcPr>
          <w:p>
            <w:pPr>
              <w:jc w:val="center"/>
              <w:rPr>
                <w:sz w:val="24"/>
              </w:rPr>
            </w:pPr>
            <w:r>
              <w:rPr>
                <w:rFonts w:hint="eastAsia"/>
                <w:sz w:val="24"/>
              </w:rPr>
              <w:t>批准文号</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0" w:type="dxa"/>
            <w:vAlign w:val="center"/>
          </w:tcPr>
          <w:p>
            <w:pPr>
              <w:jc w:val="center"/>
              <w:rPr>
                <w:sz w:val="24"/>
              </w:rPr>
            </w:pPr>
            <w:r>
              <w:rPr>
                <w:rFonts w:hint="eastAsia"/>
                <w:sz w:val="24"/>
              </w:rPr>
              <w:t>建设占压范围</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1680" w:type="dxa"/>
          </w:tcPr>
          <w:p>
            <w:pPr>
              <w:rPr>
                <w:sz w:val="24"/>
              </w:rPr>
            </w:pPr>
          </w:p>
          <w:p>
            <w:pPr>
              <w:ind w:firstLine="855"/>
              <w:rPr>
                <w:sz w:val="24"/>
              </w:rPr>
            </w:pPr>
          </w:p>
          <w:p>
            <w:pPr>
              <w:ind w:firstLine="855"/>
              <w:rPr>
                <w:sz w:val="24"/>
              </w:rPr>
            </w:pPr>
          </w:p>
          <w:p>
            <w:pPr>
              <w:ind w:firstLine="720" w:firstLineChars="300"/>
              <w:rPr>
                <w:sz w:val="24"/>
              </w:rPr>
            </w:pPr>
            <w:r>
              <w:rPr>
                <w:rFonts w:hint="eastAsia"/>
                <w:sz w:val="24"/>
              </w:rPr>
              <w:t>建</w:t>
            </w:r>
          </w:p>
          <w:p>
            <w:pPr>
              <w:ind w:firstLine="855"/>
              <w:rPr>
                <w:sz w:val="24"/>
              </w:rPr>
            </w:pPr>
          </w:p>
          <w:p>
            <w:pPr>
              <w:ind w:firstLine="855"/>
              <w:rPr>
                <w:sz w:val="24"/>
              </w:rPr>
            </w:pPr>
          </w:p>
          <w:p>
            <w:pPr>
              <w:ind w:firstLine="720" w:firstLineChars="300"/>
              <w:rPr>
                <w:sz w:val="24"/>
              </w:rPr>
            </w:pPr>
            <w:r>
              <w:rPr>
                <w:rFonts w:hint="eastAsia"/>
                <w:sz w:val="24"/>
              </w:rPr>
              <w:t>设</w:t>
            </w:r>
          </w:p>
          <w:p>
            <w:pPr>
              <w:ind w:firstLine="855"/>
              <w:rPr>
                <w:sz w:val="24"/>
              </w:rPr>
            </w:pPr>
          </w:p>
          <w:p>
            <w:pPr>
              <w:ind w:firstLine="855"/>
              <w:rPr>
                <w:sz w:val="24"/>
              </w:rPr>
            </w:pPr>
          </w:p>
          <w:p>
            <w:pPr>
              <w:ind w:firstLine="720" w:firstLineChars="300"/>
              <w:rPr>
                <w:sz w:val="24"/>
              </w:rPr>
            </w:pPr>
            <w:r>
              <w:rPr>
                <w:rFonts w:hint="eastAsia"/>
                <w:sz w:val="24"/>
              </w:rPr>
              <w:t>内</w:t>
            </w:r>
          </w:p>
          <w:p>
            <w:pPr>
              <w:ind w:firstLine="855"/>
              <w:rPr>
                <w:sz w:val="24"/>
              </w:rPr>
            </w:pPr>
          </w:p>
          <w:p>
            <w:pPr>
              <w:ind w:firstLine="855"/>
              <w:rPr>
                <w:sz w:val="24"/>
              </w:rPr>
            </w:pPr>
          </w:p>
          <w:p>
            <w:pPr>
              <w:ind w:firstLine="720" w:firstLineChars="300"/>
              <w:rPr>
                <w:sz w:val="24"/>
              </w:rPr>
            </w:pPr>
            <w:r>
              <w:rPr>
                <w:rFonts w:hint="eastAsia"/>
                <w:sz w:val="24"/>
              </w:rPr>
              <w:t>容</w:t>
            </w:r>
          </w:p>
        </w:tc>
        <w:tc>
          <w:tcPr>
            <w:tcW w:w="7365" w:type="dxa"/>
            <w:gridSpan w:val="5"/>
          </w:tcPr>
          <w:p>
            <w:pPr>
              <w:jc w:val="center"/>
              <w:rPr>
                <w:sz w:val="24"/>
              </w:rPr>
            </w:pPr>
          </w:p>
        </w:tc>
      </w:tr>
    </w:tbl>
    <w:p>
      <w:pPr>
        <w:jc w:val="center"/>
        <w:rPr>
          <w:sz w:val="28"/>
        </w:rPr>
      </w:pPr>
      <w:r>
        <w:rPr>
          <w:sz w:val="28"/>
        </w:rPr>
        <w:t>—1—</w:t>
      </w:r>
    </w:p>
    <w:tbl>
      <w:tblPr>
        <w:tblStyle w:val="8"/>
        <w:tblW w:w="90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350"/>
        <w:gridCol w:w="2520"/>
        <w:gridCol w:w="13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1275" w:type="dxa"/>
          </w:tcPr>
          <w:p>
            <w:pPr>
              <w:spacing w:line="360" w:lineRule="auto"/>
              <w:jc w:val="center"/>
              <w:rPr>
                <w:sz w:val="24"/>
              </w:rPr>
            </w:pPr>
          </w:p>
          <w:p>
            <w:pPr>
              <w:spacing w:line="360" w:lineRule="auto"/>
              <w:jc w:val="center"/>
              <w:rPr>
                <w:sz w:val="24"/>
              </w:rPr>
            </w:pPr>
            <w:r>
              <w:rPr>
                <w:rFonts w:hint="eastAsia"/>
                <w:sz w:val="24"/>
              </w:rPr>
              <w:t>对</w:t>
            </w:r>
          </w:p>
          <w:p>
            <w:pPr>
              <w:spacing w:line="360" w:lineRule="auto"/>
              <w:jc w:val="center"/>
              <w:rPr>
                <w:sz w:val="24"/>
              </w:rPr>
            </w:pPr>
            <w:r>
              <w:rPr>
                <w:rFonts w:hint="eastAsia"/>
                <w:sz w:val="24"/>
              </w:rPr>
              <w:t>安</w:t>
            </w:r>
          </w:p>
          <w:p>
            <w:pPr>
              <w:spacing w:line="360" w:lineRule="auto"/>
              <w:jc w:val="center"/>
              <w:rPr>
                <w:sz w:val="24"/>
              </w:rPr>
            </w:pPr>
            <w:r>
              <w:rPr>
                <w:rFonts w:hint="eastAsia"/>
                <w:sz w:val="24"/>
              </w:rPr>
              <w:t>全</w:t>
            </w:r>
          </w:p>
          <w:p>
            <w:pPr>
              <w:spacing w:line="360" w:lineRule="auto"/>
              <w:jc w:val="center"/>
              <w:rPr>
                <w:sz w:val="24"/>
              </w:rPr>
            </w:pPr>
            <w:r>
              <w:rPr>
                <w:rFonts w:hint="eastAsia"/>
                <w:sz w:val="24"/>
              </w:rPr>
              <w:t>影</w:t>
            </w:r>
          </w:p>
          <w:p>
            <w:pPr>
              <w:spacing w:line="360" w:lineRule="auto"/>
              <w:jc w:val="center"/>
              <w:rPr>
                <w:sz w:val="24"/>
              </w:rPr>
            </w:pPr>
            <w:r>
              <w:rPr>
                <w:rFonts w:hint="eastAsia"/>
                <w:sz w:val="24"/>
              </w:rPr>
              <w:t>响</w:t>
            </w:r>
          </w:p>
          <w:p>
            <w:pPr>
              <w:spacing w:line="360" w:lineRule="auto"/>
              <w:jc w:val="center"/>
              <w:rPr>
                <w:sz w:val="24"/>
              </w:rPr>
            </w:pPr>
            <w:r>
              <w:rPr>
                <w:rFonts w:hint="eastAsia"/>
                <w:sz w:val="24"/>
              </w:rPr>
              <w:t>及</w:t>
            </w:r>
          </w:p>
          <w:p>
            <w:pPr>
              <w:spacing w:line="360" w:lineRule="auto"/>
              <w:jc w:val="center"/>
              <w:rPr>
                <w:sz w:val="24"/>
              </w:rPr>
            </w:pPr>
            <w:r>
              <w:rPr>
                <w:rFonts w:hint="eastAsia"/>
                <w:sz w:val="24"/>
              </w:rPr>
              <w:t>渡</w:t>
            </w:r>
          </w:p>
          <w:p>
            <w:pPr>
              <w:spacing w:line="360" w:lineRule="auto"/>
              <w:jc w:val="center"/>
              <w:rPr>
                <w:sz w:val="24"/>
              </w:rPr>
            </w:pPr>
            <w:r>
              <w:rPr>
                <w:rFonts w:hint="eastAsia"/>
                <w:sz w:val="24"/>
              </w:rPr>
              <w:t>汛</w:t>
            </w:r>
          </w:p>
          <w:p>
            <w:pPr>
              <w:spacing w:line="360" w:lineRule="auto"/>
              <w:jc w:val="center"/>
              <w:rPr>
                <w:sz w:val="24"/>
              </w:rPr>
            </w:pPr>
            <w:r>
              <w:rPr>
                <w:rFonts w:hint="eastAsia"/>
                <w:sz w:val="24"/>
              </w:rPr>
              <w:t>措</w:t>
            </w:r>
          </w:p>
          <w:p>
            <w:pPr>
              <w:spacing w:line="360" w:lineRule="auto"/>
              <w:jc w:val="center"/>
              <w:rPr>
                <w:sz w:val="24"/>
              </w:rPr>
            </w:pPr>
            <w:r>
              <w:rPr>
                <w:rFonts w:hint="eastAsia"/>
                <w:sz w:val="24"/>
              </w:rPr>
              <w:t>施</w:t>
            </w:r>
          </w:p>
        </w:tc>
        <w:tc>
          <w:tcPr>
            <w:tcW w:w="7770" w:type="dxa"/>
            <w:gridSpan w:val="4"/>
          </w:tcPr>
          <w:p>
            <w:pPr>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75" w:type="dxa"/>
            <w:vAlign w:val="center"/>
          </w:tcPr>
          <w:p>
            <w:pPr>
              <w:jc w:val="center"/>
              <w:rPr>
                <w:sz w:val="24"/>
              </w:rPr>
            </w:pPr>
            <w:r>
              <w:rPr>
                <w:rFonts w:hint="eastAsia"/>
                <w:sz w:val="24"/>
              </w:rPr>
              <w:t>施工方式</w:t>
            </w:r>
          </w:p>
        </w:tc>
        <w:tc>
          <w:tcPr>
            <w:tcW w:w="777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5" w:type="dxa"/>
            <w:vAlign w:val="center"/>
          </w:tcPr>
          <w:p>
            <w:pPr>
              <w:jc w:val="center"/>
              <w:rPr>
                <w:sz w:val="24"/>
              </w:rPr>
            </w:pPr>
            <w:r>
              <w:rPr>
                <w:rFonts w:hint="eastAsia"/>
                <w:sz w:val="24"/>
              </w:rPr>
              <w:t>施</w:t>
            </w:r>
            <w:r>
              <w:rPr>
                <w:sz w:val="24"/>
              </w:rPr>
              <w:t xml:space="preserve"> </w:t>
            </w:r>
            <w:r>
              <w:rPr>
                <w:rFonts w:hint="eastAsia"/>
                <w:sz w:val="24"/>
              </w:rPr>
              <w:t>工</w:t>
            </w:r>
            <w:r>
              <w:rPr>
                <w:sz w:val="24"/>
              </w:rPr>
              <w:t xml:space="preserve"> </w:t>
            </w:r>
            <w:r>
              <w:rPr>
                <w:rFonts w:hint="eastAsia"/>
                <w:sz w:val="24"/>
              </w:rPr>
              <w:t>期</w:t>
            </w:r>
          </w:p>
        </w:tc>
        <w:tc>
          <w:tcPr>
            <w:tcW w:w="3870" w:type="dxa"/>
            <w:gridSpan w:val="2"/>
            <w:vAlign w:val="center"/>
          </w:tcPr>
          <w:p>
            <w:pPr>
              <w:jc w:val="center"/>
              <w:rPr>
                <w:sz w:val="24"/>
              </w:rPr>
            </w:pPr>
          </w:p>
        </w:tc>
        <w:tc>
          <w:tcPr>
            <w:tcW w:w="1365" w:type="dxa"/>
            <w:vAlign w:val="center"/>
          </w:tcPr>
          <w:p>
            <w:pPr>
              <w:jc w:val="center"/>
              <w:rPr>
                <w:sz w:val="24"/>
              </w:rPr>
            </w:pPr>
            <w:r>
              <w:rPr>
                <w:rFonts w:hint="eastAsia"/>
                <w:sz w:val="24"/>
              </w:rPr>
              <w:t>使用期限</w:t>
            </w:r>
          </w:p>
        </w:tc>
        <w:tc>
          <w:tcPr>
            <w:tcW w:w="25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275" w:type="dxa"/>
            <w:vMerge w:val="restart"/>
            <w:vAlign w:val="center"/>
          </w:tcPr>
          <w:p>
            <w:pPr>
              <w:jc w:val="center"/>
              <w:rPr>
                <w:sz w:val="24"/>
              </w:rPr>
            </w:pPr>
            <w:r>
              <w:rPr>
                <w:rFonts w:hint="eastAsia"/>
                <w:sz w:val="24"/>
              </w:rPr>
              <w:t>施</w:t>
            </w:r>
          </w:p>
          <w:p>
            <w:pPr>
              <w:jc w:val="center"/>
              <w:rPr>
                <w:sz w:val="24"/>
              </w:rPr>
            </w:pPr>
          </w:p>
          <w:p>
            <w:pPr>
              <w:jc w:val="center"/>
              <w:rPr>
                <w:sz w:val="24"/>
              </w:rPr>
            </w:pPr>
            <w:r>
              <w:rPr>
                <w:rFonts w:hint="eastAsia"/>
                <w:sz w:val="24"/>
              </w:rPr>
              <w:t>工</w:t>
            </w:r>
          </w:p>
          <w:p>
            <w:pPr>
              <w:jc w:val="center"/>
              <w:rPr>
                <w:sz w:val="24"/>
              </w:rPr>
            </w:pPr>
          </w:p>
          <w:p>
            <w:pPr>
              <w:jc w:val="center"/>
              <w:rPr>
                <w:sz w:val="24"/>
              </w:rPr>
            </w:pPr>
            <w:r>
              <w:rPr>
                <w:rFonts w:hint="eastAsia"/>
                <w:sz w:val="24"/>
              </w:rPr>
              <w:t>场</w:t>
            </w:r>
          </w:p>
          <w:p>
            <w:pPr>
              <w:jc w:val="center"/>
              <w:rPr>
                <w:sz w:val="24"/>
              </w:rPr>
            </w:pPr>
          </w:p>
          <w:p>
            <w:pPr>
              <w:jc w:val="center"/>
              <w:rPr>
                <w:sz w:val="24"/>
              </w:rPr>
            </w:pPr>
            <w:r>
              <w:rPr>
                <w:rFonts w:hint="eastAsia"/>
                <w:sz w:val="24"/>
              </w:rPr>
              <w:t>地</w:t>
            </w:r>
          </w:p>
        </w:tc>
        <w:tc>
          <w:tcPr>
            <w:tcW w:w="1350" w:type="dxa"/>
            <w:vAlign w:val="center"/>
          </w:tcPr>
          <w:p>
            <w:pPr>
              <w:jc w:val="center"/>
              <w:rPr>
                <w:sz w:val="24"/>
              </w:rPr>
            </w:pPr>
            <w:r>
              <w:rPr>
                <w:rFonts w:hint="eastAsia"/>
                <w:sz w:val="24"/>
              </w:rPr>
              <w:t>临时占地</w:t>
            </w:r>
          </w:p>
        </w:tc>
        <w:tc>
          <w:tcPr>
            <w:tcW w:w="2520" w:type="dxa"/>
            <w:vAlign w:val="center"/>
          </w:tcPr>
          <w:p>
            <w:pPr>
              <w:jc w:val="center"/>
              <w:rPr>
                <w:sz w:val="24"/>
              </w:rPr>
            </w:pPr>
            <w:r>
              <w:rPr>
                <w:sz w:val="24"/>
              </w:rPr>
              <w:t xml:space="preserve">          </w:t>
            </w:r>
            <w:r>
              <w:rPr>
                <w:rFonts w:hint="eastAsia"/>
                <w:sz w:val="24"/>
              </w:rPr>
              <w:t>平方米</w:t>
            </w:r>
          </w:p>
        </w:tc>
        <w:tc>
          <w:tcPr>
            <w:tcW w:w="1365" w:type="dxa"/>
            <w:vAlign w:val="center"/>
          </w:tcPr>
          <w:p>
            <w:pPr>
              <w:jc w:val="center"/>
              <w:rPr>
                <w:sz w:val="24"/>
              </w:rPr>
            </w:pPr>
            <w:r>
              <w:rPr>
                <w:rFonts w:hint="eastAsia"/>
                <w:sz w:val="24"/>
              </w:rPr>
              <w:t>永久占地</w:t>
            </w:r>
          </w:p>
        </w:tc>
        <w:tc>
          <w:tcPr>
            <w:tcW w:w="2535" w:type="dxa"/>
            <w:vAlign w:val="center"/>
          </w:tcPr>
          <w:p>
            <w:pPr>
              <w:jc w:val="center"/>
              <w:rPr>
                <w:sz w:val="24"/>
              </w:rPr>
            </w:pPr>
            <w:r>
              <w:rPr>
                <w:sz w:val="24"/>
              </w:rPr>
              <w:t xml:space="preserve">             </w:t>
            </w:r>
            <w:r>
              <w:rPr>
                <w:rFonts w:hint="eastAsia"/>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rPr>
        <w:tc>
          <w:tcPr>
            <w:tcW w:w="1275" w:type="dxa"/>
            <w:vMerge w:val="continue"/>
          </w:tcPr>
          <w:p>
            <w:pPr>
              <w:jc w:val="center"/>
              <w:rPr>
                <w:sz w:val="24"/>
              </w:rPr>
            </w:pPr>
          </w:p>
        </w:tc>
        <w:tc>
          <w:tcPr>
            <w:tcW w:w="7770" w:type="dxa"/>
            <w:gridSpan w:val="4"/>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275" w:type="dxa"/>
          </w:tcPr>
          <w:p>
            <w:pPr>
              <w:jc w:val="center"/>
              <w:rPr>
                <w:sz w:val="24"/>
              </w:rPr>
            </w:pPr>
          </w:p>
          <w:p>
            <w:pPr>
              <w:jc w:val="center"/>
              <w:rPr>
                <w:sz w:val="24"/>
              </w:rPr>
            </w:pPr>
            <w:r>
              <w:rPr>
                <w:rFonts w:hint="eastAsia"/>
                <w:sz w:val="24"/>
              </w:rPr>
              <w:t>施</w:t>
            </w:r>
          </w:p>
          <w:p>
            <w:pPr>
              <w:jc w:val="center"/>
              <w:rPr>
                <w:sz w:val="24"/>
              </w:rPr>
            </w:pPr>
            <w:r>
              <w:rPr>
                <w:rFonts w:hint="eastAsia"/>
                <w:sz w:val="24"/>
              </w:rPr>
              <w:t>工</w:t>
            </w:r>
          </w:p>
          <w:p>
            <w:pPr>
              <w:jc w:val="center"/>
              <w:rPr>
                <w:sz w:val="24"/>
              </w:rPr>
            </w:pPr>
            <w:r>
              <w:rPr>
                <w:rFonts w:hint="eastAsia"/>
                <w:sz w:val="24"/>
              </w:rPr>
              <w:t>辅</w:t>
            </w:r>
          </w:p>
          <w:p>
            <w:pPr>
              <w:jc w:val="center"/>
              <w:rPr>
                <w:sz w:val="24"/>
              </w:rPr>
            </w:pPr>
            <w:r>
              <w:rPr>
                <w:rFonts w:hint="eastAsia"/>
                <w:sz w:val="24"/>
              </w:rPr>
              <w:t>助</w:t>
            </w:r>
          </w:p>
          <w:p>
            <w:pPr>
              <w:jc w:val="center"/>
              <w:rPr>
                <w:sz w:val="24"/>
              </w:rPr>
            </w:pPr>
            <w:r>
              <w:rPr>
                <w:rFonts w:hint="eastAsia"/>
                <w:sz w:val="24"/>
              </w:rPr>
              <w:t>设</w:t>
            </w:r>
          </w:p>
          <w:p>
            <w:pPr>
              <w:jc w:val="center"/>
              <w:rPr>
                <w:sz w:val="24"/>
              </w:rPr>
            </w:pPr>
            <w:r>
              <w:rPr>
                <w:rFonts w:hint="eastAsia"/>
                <w:sz w:val="24"/>
              </w:rPr>
              <w:t>施</w:t>
            </w:r>
          </w:p>
          <w:p>
            <w:pPr>
              <w:jc w:val="center"/>
              <w:rPr>
                <w:sz w:val="24"/>
              </w:rPr>
            </w:pPr>
            <w:r>
              <w:rPr>
                <w:rFonts w:hint="eastAsia"/>
                <w:sz w:val="24"/>
              </w:rPr>
              <w:t>建</w:t>
            </w:r>
          </w:p>
          <w:p>
            <w:pPr>
              <w:jc w:val="center"/>
              <w:rPr>
                <w:sz w:val="24"/>
              </w:rPr>
            </w:pPr>
            <w:r>
              <w:rPr>
                <w:rFonts w:hint="eastAsia"/>
                <w:sz w:val="24"/>
              </w:rPr>
              <w:t>设</w:t>
            </w:r>
          </w:p>
        </w:tc>
        <w:tc>
          <w:tcPr>
            <w:tcW w:w="7770" w:type="dxa"/>
            <w:gridSpan w:val="4"/>
          </w:tcPr>
          <w:p>
            <w:pPr>
              <w:jc w:val="center"/>
              <w:rPr>
                <w:sz w:val="24"/>
              </w:rPr>
            </w:pPr>
          </w:p>
        </w:tc>
      </w:tr>
    </w:tbl>
    <w:p>
      <w:pPr>
        <w:rPr>
          <w:sz w:val="28"/>
        </w:rPr>
      </w:pPr>
      <w:r>
        <w:t xml:space="preserve">                                                </w:t>
      </w:r>
      <w:r>
        <w:rPr>
          <w:sz w:val="28"/>
        </w:rPr>
        <w:t>—2—</w:t>
      </w:r>
    </w:p>
    <w:p/>
    <w:tbl>
      <w:tblPr>
        <w:tblStyle w:val="8"/>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0" w:hRule="atLeast"/>
        </w:trPr>
        <w:tc>
          <w:tcPr>
            <w:tcW w:w="9179" w:type="dxa"/>
          </w:tcPr>
          <w:p>
            <w:r>
              <w:t xml:space="preserve"> </w:t>
            </w:r>
          </w:p>
          <w:p>
            <w:pPr>
              <w:rPr>
                <w:sz w:val="32"/>
                <w:u w:val="single"/>
              </w:rPr>
            </w:pPr>
            <w:r>
              <w:t xml:space="preserve">                          </w:t>
            </w:r>
            <w:r>
              <w:rPr>
                <w:sz w:val="32"/>
                <w:u w:val="single"/>
              </w:rPr>
              <w:t xml:space="preserve"> </w:t>
            </w:r>
            <w:r>
              <w:rPr>
                <w:rFonts w:hint="eastAsia"/>
                <w:sz w:val="32"/>
                <w:u w:val="single"/>
              </w:rPr>
              <w:t>建设区位置及范围边界图</w:t>
            </w:r>
          </w:p>
        </w:tc>
      </w:tr>
    </w:tbl>
    <w:p>
      <w:pPr>
        <w:rPr>
          <w:sz w:val="28"/>
        </w:rPr>
      </w:pPr>
      <w:r>
        <w:t xml:space="preserve">                                           </w:t>
      </w:r>
      <w:r>
        <w:rPr>
          <w:sz w:val="28"/>
        </w:rPr>
        <w:t>—3—</w:t>
      </w:r>
    </w:p>
    <w:tbl>
      <w:tblPr>
        <w:tblStyle w:val="8"/>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5" w:hRule="atLeast"/>
        </w:trPr>
        <w:tc>
          <w:tcPr>
            <w:tcW w:w="9000" w:type="dxa"/>
            <w:gridSpan w:val="2"/>
          </w:tcPr>
          <w:p>
            <w:pPr>
              <w:rPr>
                <w:sz w:val="28"/>
                <w:u w:val="single"/>
              </w:rPr>
            </w:pPr>
          </w:p>
          <w:p>
            <w:pPr>
              <w:jc w:val="center"/>
              <w:rPr>
                <w:sz w:val="36"/>
                <w:szCs w:val="36"/>
                <w:u w:val="single"/>
              </w:rPr>
            </w:pPr>
            <w:r>
              <w:rPr>
                <w:rFonts w:hint="eastAsia"/>
                <w:sz w:val="36"/>
                <w:szCs w:val="36"/>
                <w:u w:val="single"/>
              </w:rPr>
              <w:t>水行政主管部门审批意见</w:t>
            </w: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ind w:firstLine="5143" w:firstLineChars="1837"/>
              <w:rPr>
                <w:sz w:val="28"/>
              </w:rPr>
            </w:pPr>
            <w:r>
              <w:rPr>
                <w:rFonts w:hint="eastAsia"/>
                <w:sz w:val="28"/>
              </w:rPr>
              <w:t>主管负责人：</w:t>
            </w:r>
            <w:r>
              <w:rPr>
                <w:sz w:val="28"/>
              </w:rPr>
              <w:t xml:space="preserve">    </w:t>
            </w:r>
            <w:r>
              <w:rPr>
                <w:rFonts w:hint="eastAsia"/>
                <w:sz w:val="28"/>
              </w:rPr>
              <w:t>（单位印章）</w:t>
            </w:r>
          </w:p>
          <w:p>
            <w:pPr>
              <w:ind w:firstLine="6160" w:firstLineChars="220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25" w:type="dxa"/>
          </w:tcPr>
          <w:p>
            <w:pPr>
              <w:jc w:val="center"/>
              <w:rPr>
                <w:sz w:val="36"/>
                <w:szCs w:val="36"/>
              </w:rPr>
            </w:pPr>
            <w:r>
              <w:rPr>
                <w:rFonts w:hint="eastAsia"/>
                <w:sz w:val="36"/>
                <w:szCs w:val="36"/>
              </w:rPr>
              <w:t>批准文号</w:t>
            </w:r>
          </w:p>
        </w:tc>
        <w:tc>
          <w:tcPr>
            <w:tcW w:w="6975" w:type="dxa"/>
          </w:tcPr>
          <w:p>
            <w:pPr>
              <w:jc w:val="center"/>
              <w:rPr>
                <w:sz w:val="36"/>
                <w:szCs w:val="36"/>
                <w:u w:val="single"/>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附件3</w:t>
      </w:r>
    </w:p>
    <w:p>
      <w:pPr>
        <w:ind w:firstLine="3795" w:firstLineChars="1050"/>
        <w:rPr>
          <w:b/>
          <w:sz w:val="36"/>
          <w:szCs w:val="36"/>
        </w:rPr>
      </w:pPr>
      <w:r>
        <w:rPr>
          <w:rFonts w:hint="eastAsia"/>
          <w:b/>
          <w:sz w:val="36"/>
          <w:szCs w:val="36"/>
        </w:rPr>
        <w:t>告知书</w:t>
      </w:r>
    </w:p>
    <w:p>
      <w:pPr>
        <w:ind w:firstLine="480" w:firstLineChars="150"/>
        <w:rPr>
          <w:rFonts w:ascii="仿宋_GB2312" w:eastAsia="仿宋_GB2312"/>
          <w:sz w:val="32"/>
          <w:szCs w:val="32"/>
        </w:rPr>
      </w:pPr>
      <w:r>
        <w:rPr>
          <w:rFonts w:hint="eastAsia" w:ascii="仿宋_GB2312" w:eastAsia="仿宋_GB2312"/>
          <w:sz w:val="32"/>
          <w:szCs w:val="32"/>
        </w:rPr>
        <w:t>一、为降低申请人申请行政许可的风险，减少不必要的损失，本行政许可事项实行告知承诺制。</w:t>
      </w:r>
    </w:p>
    <w:p>
      <w:pPr>
        <w:ind w:firstLine="640" w:firstLineChars="200"/>
        <w:jc w:val="left"/>
        <w:rPr>
          <w:rFonts w:ascii="仿宋_GB2312" w:eastAsia="仿宋_GB2312"/>
          <w:color w:val="000000"/>
          <w:sz w:val="32"/>
          <w:szCs w:val="32"/>
          <w:shd w:val="clear" w:color="auto" w:fill="FFFFFF"/>
        </w:rPr>
      </w:pPr>
      <w:r>
        <w:rPr>
          <w:rFonts w:hint="eastAsia" w:ascii="仿宋_GB2312" w:eastAsia="仿宋_GB2312"/>
          <w:sz w:val="32"/>
          <w:szCs w:val="32"/>
        </w:rPr>
        <w:t>二、申请人申请《</w:t>
      </w:r>
      <w:r>
        <w:rPr>
          <w:rFonts w:hint="eastAsia" w:ascii="仿宋_GB2312" w:eastAsia="仿宋_GB2312"/>
          <w:sz w:val="32"/>
          <w:szCs w:val="32"/>
          <w:lang w:eastAsia="zh-CN"/>
        </w:rPr>
        <w:t>利用XX</w:t>
      </w:r>
      <w:r>
        <w:rPr>
          <w:rFonts w:hint="eastAsia" w:ascii="仿宋_GB2312" w:eastAsia="仿宋_GB2312"/>
          <w:sz w:val="32"/>
          <w:szCs w:val="32"/>
          <w:lang w:val="en-US" w:eastAsia="zh-CN"/>
        </w:rPr>
        <w:t>水库坝顶</w:t>
      </w:r>
      <w:r>
        <w:rPr>
          <w:rFonts w:hint="eastAsia" w:ascii="仿宋_GB2312" w:eastAsia="仿宋_GB2312"/>
          <w:sz w:val="32"/>
          <w:szCs w:val="32"/>
          <w:lang w:eastAsia="zh-CN"/>
        </w:rPr>
        <w:t>兼做公路</w:t>
      </w:r>
      <w:r>
        <w:rPr>
          <w:rFonts w:hint="eastAsia" w:ascii="仿宋_GB2312" w:eastAsia="仿宋_GB2312"/>
          <w:color w:val="000000"/>
          <w:sz w:val="32"/>
          <w:szCs w:val="32"/>
          <w:shd w:val="clear" w:color="auto" w:fill="FFFFFF"/>
        </w:rPr>
        <w:t>》</w:t>
      </w:r>
      <w:r>
        <w:rPr>
          <w:rFonts w:hint="eastAsia" w:ascii="仿宋_GB2312" w:eastAsia="仿宋_GB2312"/>
          <w:sz w:val="32"/>
          <w:szCs w:val="32"/>
        </w:rPr>
        <w:t>必须符合以下条件才可获得批准：</w:t>
      </w:r>
    </w:p>
    <w:p>
      <w:pPr>
        <w:ind w:firstLine="640" w:firstLineChars="200"/>
        <w:jc w:val="lef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w:t>
      </w:r>
      <w:r>
        <w:rPr>
          <w:rFonts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rPr>
        <w:t>符合国家规定的防洪标准和其他有关的技术要求；</w:t>
      </w:r>
    </w:p>
    <w:p>
      <w:pPr>
        <w:ind w:firstLine="640" w:firstLineChars="200"/>
        <w:jc w:val="left"/>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 xml:space="preserve"> </w:t>
      </w:r>
      <w:r>
        <w:rPr>
          <w:rFonts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rPr>
        <w:t>保护水工程及设施的措施得当、有效。</w:t>
      </w:r>
    </w:p>
    <w:p>
      <w:pPr>
        <w:ind w:firstLine="640" w:firstLineChars="200"/>
        <w:rPr>
          <w:rFonts w:ascii="仿宋_GB2312" w:eastAsia="仿宋_GB2312"/>
          <w:color w:val="auto"/>
          <w:sz w:val="32"/>
          <w:szCs w:val="32"/>
          <w:shd w:val="clear" w:color="auto" w:fill="FFFFFF"/>
        </w:rPr>
      </w:pPr>
      <w:r>
        <w:rPr>
          <w:rFonts w:hint="eastAsia" w:ascii="仿宋_GB2312" w:eastAsia="仿宋_GB2312"/>
          <w:color w:val="auto"/>
          <w:sz w:val="32"/>
          <w:szCs w:val="32"/>
        </w:rPr>
        <w:t>三、获得许可后必须按照国家技术规范和我局批准的“</w:t>
      </w:r>
      <w:r>
        <w:rPr>
          <w:rFonts w:hint="eastAsia" w:ascii="仿宋_GB2312" w:eastAsia="仿宋_GB2312"/>
          <w:color w:val="auto"/>
          <w:sz w:val="32"/>
          <w:szCs w:val="32"/>
          <w:lang w:eastAsia="zh-CN"/>
        </w:rPr>
        <w:t>利用XX</w:t>
      </w:r>
      <w:r>
        <w:rPr>
          <w:rFonts w:hint="eastAsia" w:ascii="仿宋_GB2312" w:eastAsia="仿宋_GB2312"/>
          <w:sz w:val="32"/>
          <w:szCs w:val="32"/>
          <w:lang w:val="en-US" w:eastAsia="zh-CN"/>
        </w:rPr>
        <w:t>水库坝顶</w:t>
      </w:r>
      <w:r>
        <w:rPr>
          <w:rFonts w:hint="eastAsia" w:ascii="仿宋_GB2312" w:eastAsia="仿宋_GB2312"/>
          <w:color w:val="auto"/>
          <w:sz w:val="32"/>
          <w:szCs w:val="32"/>
          <w:lang w:eastAsia="zh-CN"/>
        </w:rPr>
        <w:t>兼做公路</w:t>
      </w:r>
      <w:r>
        <w:rPr>
          <w:rFonts w:hint="eastAsia" w:ascii="仿宋_GB2312" w:eastAsia="仿宋_GB2312"/>
          <w:color w:val="auto"/>
          <w:sz w:val="32"/>
          <w:szCs w:val="32"/>
          <w:shd w:val="clear" w:color="auto" w:fill="FFFFFF"/>
        </w:rPr>
        <w:t>”文件所载明的内容进行施工建设，并采取相应的安全维护措施，保障水工程安全。</w:t>
      </w:r>
    </w:p>
    <w:p>
      <w:pPr>
        <w:ind w:firstLine="480" w:firstLineChars="150"/>
        <w:rPr>
          <w:rFonts w:ascii="仿宋_GB2312" w:eastAsia="仿宋_GB2312"/>
          <w:color w:val="auto"/>
          <w:sz w:val="32"/>
          <w:szCs w:val="32"/>
          <w:shd w:val="clear" w:color="auto" w:fill="FFFFFF"/>
        </w:rPr>
      </w:pPr>
      <w:r>
        <w:rPr>
          <w:rFonts w:hint="eastAsia" w:ascii="仿宋_GB2312" w:eastAsia="仿宋_GB2312"/>
          <w:color w:val="auto"/>
          <w:sz w:val="32"/>
          <w:szCs w:val="32"/>
        </w:rPr>
        <w:t xml:space="preserve"> 四、工程建设期间</w:t>
      </w:r>
      <w:r>
        <w:rPr>
          <w:rFonts w:ascii="仿宋_GB2312" w:eastAsia="仿宋_GB2312"/>
          <w:color w:val="auto"/>
          <w:sz w:val="32"/>
          <w:szCs w:val="32"/>
          <w:shd w:val="clear" w:color="auto" w:fill="FFFFFF"/>
        </w:rPr>
        <w:t>服从水行政主管部门的监督检查，</w:t>
      </w:r>
      <w:r>
        <w:rPr>
          <w:rFonts w:hint="eastAsia" w:ascii="仿宋_GB2312" w:eastAsia="仿宋_GB2312"/>
          <w:color w:val="auto"/>
          <w:sz w:val="32"/>
          <w:szCs w:val="32"/>
          <w:shd w:val="clear" w:color="auto" w:fill="FFFFFF"/>
        </w:rPr>
        <w:t>配合水行政主管部门水政</w:t>
      </w:r>
      <w:r>
        <w:rPr>
          <w:rFonts w:ascii="仿宋_GB2312" w:eastAsia="仿宋_GB2312"/>
          <w:color w:val="auto"/>
          <w:sz w:val="32"/>
          <w:szCs w:val="32"/>
          <w:shd w:val="clear" w:color="auto" w:fill="FFFFFF"/>
        </w:rPr>
        <w:t>执法人员依法执行公务。</w:t>
      </w:r>
    </w:p>
    <w:p>
      <w:pPr>
        <w:ind w:firstLine="640" w:firstLineChars="200"/>
        <w:rPr>
          <w:sz w:val="36"/>
          <w:szCs w:val="36"/>
        </w:rPr>
      </w:pPr>
      <w:r>
        <w:rPr>
          <w:rFonts w:hint="eastAsia" w:ascii="仿宋_GB2312" w:eastAsia="仿宋_GB2312"/>
          <w:color w:val="000000"/>
          <w:sz w:val="32"/>
          <w:szCs w:val="32"/>
          <w:shd w:val="clear" w:color="auto" w:fill="FFFFFF"/>
        </w:rPr>
        <w:t>五、未按照</w:t>
      </w:r>
      <w:r>
        <w:rPr>
          <w:rFonts w:hint="eastAsia" w:ascii="仿宋_GB2312" w:eastAsia="仿宋_GB2312"/>
          <w:sz w:val="32"/>
          <w:szCs w:val="32"/>
        </w:rPr>
        <w:t>国家技术规范和我局批准的“</w:t>
      </w:r>
      <w:r>
        <w:rPr>
          <w:rFonts w:hint="eastAsia" w:ascii="仿宋_GB2312" w:eastAsia="仿宋_GB2312"/>
          <w:sz w:val="32"/>
          <w:szCs w:val="32"/>
          <w:lang w:eastAsia="zh-CN"/>
        </w:rPr>
        <w:t>利用XX</w:t>
      </w:r>
      <w:r>
        <w:rPr>
          <w:rFonts w:hint="eastAsia" w:ascii="仿宋_GB2312" w:eastAsia="仿宋_GB2312"/>
          <w:sz w:val="32"/>
          <w:szCs w:val="32"/>
          <w:lang w:val="en-US" w:eastAsia="zh-CN"/>
        </w:rPr>
        <w:t>水库坝顶</w:t>
      </w:r>
      <w:r>
        <w:rPr>
          <w:rFonts w:hint="eastAsia" w:ascii="仿宋_GB2312" w:eastAsia="仿宋_GB2312"/>
          <w:sz w:val="32"/>
          <w:szCs w:val="32"/>
          <w:lang w:eastAsia="zh-CN"/>
        </w:rPr>
        <w:t>兼做公路</w:t>
      </w:r>
      <w:r>
        <w:rPr>
          <w:rFonts w:hint="eastAsia" w:ascii="仿宋_GB2312" w:eastAsia="仿宋_GB2312"/>
          <w:color w:val="auto"/>
          <w:sz w:val="32"/>
          <w:szCs w:val="32"/>
          <w:shd w:val="clear" w:color="auto" w:fill="FFFFFF"/>
        </w:rPr>
        <w:t>”</w:t>
      </w:r>
      <w:r>
        <w:rPr>
          <w:rFonts w:hint="eastAsia" w:ascii="仿宋_GB2312" w:eastAsia="仿宋_GB2312"/>
          <w:color w:val="000000"/>
          <w:sz w:val="32"/>
          <w:szCs w:val="32"/>
          <w:shd w:val="clear" w:color="auto" w:fill="FFFFFF"/>
        </w:rPr>
        <w:t>文件所载明的内容进行施工建设，所造成的一切损失，由申请人全部承担。</w:t>
      </w:r>
    </w:p>
    <w:p>
      <w:pPr>
        <w:ind w:firstLine="555"/>
        <w:rPr>
          <w:rFonts w:ascii="仿宋_GB2312" w:eastAsia="仿宋_GB2312" w:cs="Tahoma"/>
          <w:color w:val="000000"/>
          <w:sz w:val="28"/>
          <w:szCs w:val="28"/>
        </w:rPr>
      </w:pPr>
      <w:r>
        <w:rPr>
          <w:rFonts w:hint="eastAsia" w:ascii="仿宋_GB2312" w:eastAsia="仿宋_GB2312"/>
          <w:color w:val="000000"/>
          <w:sz w:val="32"/>
          <w:szCs w:val="32"/>
          <w:shd w:val="clear" w:color="auto" w:fill="FFFFFF"/>
        </w:rPr>
        <w:t>六、工程竣工后，建设单位应在</w:t>
      </w:r>
      <w:r>
        <w:rPr>
          <w:rFonts w:hint="eastAsia" w:ascii="仿宋_GB2312" w:eastAsia="仿宋_GB2312" w:cs="Tahoma"/>
          <w:color w:val="000000"/>
          <w:sz w:val="28"/>
          <w:szCs w:val="28"/>
        </w:rPr>
        <w:t>竣工后10日内向我局报送工程建设有关资料，办理工程竣工验收手续。</w:t>
      </w:r>
    </w:p>
    <w:p>
      <w:pPr>
        <w:ind w:firstLine="555"/>
        <w:rPr>
          <w:rFonts w:ascii="仿宋_GB2312" w:eastAsia="仿宋_GB2312" w:cs="Tahoma"/>
          <w:color w:val="000000"/>
          <w:sz w:val="28"/>
          <w:szCs w:val="28"/>
        </w:rPr>
      </w:pPr>
    </w:p>
    <w:p>
      <w:pPr>
        <w:ind w:firstLine="555"/>
        <w:rPr>
          <w:rFonts w:ascii="仿宋_GB2312" w:eastAsia="仿宋_GB2312"/>
          <w:color w:val="auto"/>
          <w:sz w:val="32"/>
          <w:szCs w:val="32"/>
          <w:shd w:val="clear" w:color="auto" w:fill="FFFFFF"/>
        </w:rPr>
      </w:pPr>
      <w:r>
        <w:rPr>
          <w:rFonts w:hint="eastAsia"/>
          <w:sz w:val="36"/>
          <w:szCs w:val="36"/>
        </w:rPr>
        <w:t xml:space="preserve">                           </w:t>
      </w:r>
      <w:r>
        <w:rPr>
          <w:rFonts w:hint="eastAsia" w:ascii="仿宋_GB2312"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lang w:val="en-US" w:eastAsia="zh-CN"/>
        </w:rPr>
        <w:t xml:space="preserve">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lang w:eastAsia="zh-CN"/>
        </w:rPr>
        <w:t>肥城市水利局</w:t>
      </w:r>
    </w:p>
    <w:p>
      <w:pPr>
        <w:ind w:firstLine="720" w:firstLineChars="200"/>
        <w:rPr>
          <w:sz w:val="36"/>
          <w:szCs w:val="36"/>
        </w:rPr>
      </w:pPr>
    </w:p>
    <w:p>
      <w:pPr>
        <w:ind w:firstLine="720" w:firstLineChars="200"/>
        <w:rPr>
          <w:sz w:val="36"/>
          <w:szCs w:val="36"/>
        </w:rPr>
      </w:pPr>
    </w:p>
    <w:p>
      <w:pPr>
        <w:spacing w:line="540" w:lineRule="exact"/>
        <w:ind w:firstLine="179" w:firstLineChars="56"/>
        <w:rPr>
          <w:rFonts w:ascii="仿宋_GB2312" w:eastAsia="仿宋_GB2312"/>
          <w:sz w:val="32"/>
          <w:szCs w:val="32"/>
        </w:rPr>
      </w:pPr>
      <w:r>
        <w:rPr>
          <w:rFonts w:hint="eastAsia" w:ascii="仿宋_GB2312" w:eastAsia="仿宋_GB2312"/>
          <w:sz w:val="32"/>
          <w:szCs w:val="32"/>
        </w:rPr>
        <w:t>附件4</w:t>
      </w:r>
    </w:p>
    <w:p>
      <w:pPr>
        <w:spacing w:line="540" w:lineRule="exact"/>
        <w:ind w:firstLine="3614" w:firstLineChars="1000"/>
        <w:rPr>
          <w:b/>
          <w:sz w:val="36"/>
          <w:szCs w:val="36"/>
        </w:rPr>
      </w:pPr>
      <w:r>
        <w:rPr>
          <w:rFonts w:hint="eastAsia"/>
          <w:b/>
          <w:sz w:val="36"/>
          <w:szCs w:val="36"/>
        </w:rPr>
        <w:t>承诺书</w:t>
      </w:r>
    </w:p>
    <w:p>
      <w:pPr>
        <w:spacing w:line="540" w:lineRule="exact"/>
        <w:rPr>
          <w:rFonts w:ascii="仿宋_GB2312" w:eastAsia="仿宋_GB2312"/>
          <w:color w:val="000000"/>
          <w:sz w:val="32"/>
          <w:szCs w:val="32"/>
          <w:shd w:val="clear" w:color="auto" w:fill="FFFFFF"/>
        </w:rPr>
      </w:pPr>
      <w:r>
        <w:rPr>
          <w:rFonts w:hint="eastAsia" w:ascii="仿宋_GB2312" w:eastAsia="仿宋_GB2312"/>
          <w:color w:val="auto"/>
          <w:sz w:val="32"/>
          <w:szCs w:val="32"/>
          <w:shd w:val="clear" w:color="auto" w:fill="FFFFFF"/>
          <w:lang w:eastAsia="zh-CN"/>
        </w:rPr>
        <w:t>肥城市水利局</w:t>
      </w:r>
      <w:r>
        <w:rPr>
          <w:rFonts w:hint="eastAsia" w:ascii="仿宋_GB2312" w:eastAsia="仿宋_GB2312"/>
          <w:color w:val="000000"/>
          <w:sz w:val="32"/>
          <w:szCs w:val="32"/>
          <w:shd w:val="clear" w:color="auto" w:fill="FFFFFF"/>
        </w:rPr>
        <w:t>：</w:t>
      </w:r>
    </w:p>
    <w:p>
      <w:pPr>
        <w:spacing w:line="540" w:lineRule="exact"/>
        <w:ind w:firstLine="555"/>
        <w:rPr>
          <w:rFonts w:ascii="仿宋_GB2312" w:eastAsia="仿宋_GB2312"/>
          <w:color w:val="auto"/>
          <w:sz w:val="32"/>
          <w:szCs w:val="32"/>
        </w:rPr>
      </w:pPr>
      <w:r>
        <w:rPr>
          <w:rFonts w:hint="eastAsia" w:ascii="仿宋_GB2312" w:eastAsia="仿宋_GB2312"/>
          <w:sz w:val="32"/>
          <w:szCs w:val="32"/>
        </w:rPr>
        <w:t>我公司建设的</w:t>
      </w:r>
      <w:r>
        <w:rPr>
          <w:rFonts w:hint="eastAsia" w:ascii="仿宋_GB2312" w:eastAsia="仿宋_GB2312"/>
          <w:color w:val="auto"/>
          <w:sz w:val="32"/>
          <w:szCs w:val="32"/>
        </w:rPr>
        <w:t>XX项目</w:t>
      </w:r>
      <w:r>
        <w:rPr>
          <w:rFonts w:hint="eastAsia" w:ascii="仿宋_GB2312" w:eastAsia="仿宋_GB2312"/>
          <w:color w:val="auto"/>
          <w:sz w:val="32"/>
          <w:szCs w:val="32"/>
          <w:lang w:eastAsia="zh-CN"/>
        </w:rPr>
        <w:t>利用XX</w:t>
      </w:r>
      <w:r>
        <w:rPr>
          <w:rFonts w:hint="eastAsia" w:ascii="仿宋_GB2312" w:eastAsia="仿宋_GB2312"/>
          <w:sz w:val="32"/>
          <w:szCs w:val="32"/>
          <w:lang w:val="en-US" w:eastAsia="zh-CN"/>
        </w:rPr>
        <w:t>水库坝顶</w:t>
      </w:r>
      <w:r>
        <w:rPr>
          <w:rFonts w:hint="eastAsia" w:ascii="仿宋_GB2312" w:eastAsia="仿宋_GB2312"/>
          <w:color w:val="auto"/>
          <w:sz w:val="32"/>
          <w:szCs w:val="32"/>
          <w:lang w:eastAsia="zh-CN"/>
        </w:rPr>
        <w:t>兼做公路</w:t>
      </w:r>
      <w:r>
        <w:rPr>
          <w:rFonts w:hint="eastAsia" w:ascii="仿宋_GB2312" w:eastAsia="仿宋_GB2312"/>
          <w:color w:val="auto"/>
          <w:sz w:val="32"/>
          <w:szCs w:val="32"/>
        </w:rPr>
        <w:t>，根据《水库大坝安全管理条例》等法律法规的规定，为保障本项目和水工程安全，特作出如下承诺：</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一、按要求履行审批手续。严格按照《</w:t>
      </w:r>
      <w:r>
        <w:rPr>
          <w:rFonts w:hint="eastAsia" w:ascii="仿宋_GB2312" w:eastAsia="仿宋_GB2312"/>
          <w:color w:val="auto"/>
          <w:sz w:val="32"/>
          <w:szCs w:val="32"/>
          <w:lang w:eastAsia="zh-CN"/>
        </w:rPr>
        <w:t>利用XX</w:t>
      </w:r>
      <w:r>
        <w:rPr>
          <w:rFonts w:hint="eastAsia" w:ascii="仿宋_GB2312" w:eastAsia="仿宋_GB2312"/>
          <w:sz w:val="32"/>
          <w:szCs w:val="32"/>
          <w:lang w:val="en-US" w:eastAsia="zh-CN"/>
        </w:rPr>
        <w:t>水库坝顶</w:t>
      </w:r>
      <w:r>
        <w:rPr>
          <w:rFonts w:hint="eastAsia" w:ascii="仿宋_GB2312" w:eastAsia="仿宋_GB2312"/>
          <w:color w:val="auto"/>
          <w:sz w:val="32"/>
          <w:szCs w:val="32"/>
          <w:lang w:eastAsia="zh-CN"/>
        </w:rPr>
        <w:t>兼做公路</w:t>
      </w:r>
      <w:r>
        <w:rPr>
          <w:rFonts w:hint="eastAsia" w:ascii="仿宋_GB2312" w:eastAsia="仿宋_GB2312"/>
          <w:color w:val="auto"/>
          <w:sz w:val="32"/>
          <w:szCs w:val="32"/>
          <w:shd w:val="clear" w:color="auto" w:fill="FFFFFF"/>
        </w:rPr>
        <w:t>许可</w:t>
      </w:r>
      <w:r>
        <w:rPr>
          <w:rFonts w:hint="eastAsia" w:ascii="仿宋_GB2312" w:eastAsia="仿宋_GB2312"/>
          <w:color w:val="auto"/>
          <w:sz w:val="32"/>
          <w:szCs w:val="32"/>
        </w:rPr>
        <w:t>》批复所提出的技术路线和要求组织施工，</w:t>
      </w:r>
      <w:r>
        <w:rPr>
          <w:rFonts w:hint="eastAsia" w:ascii="仿宋_GB2312" w:eastAsia="仿宋_GB2312"/>
          <w:sz w:val="32"/>
          <w:szCs w:val="32"/>
        </w:rPr>
        <w:t>配合</w:t>
      </w:r>
      <w:r>
        <w:rPr>
          <w:rFonts w:hint="eastAsia" w:ascii="仿宋_GB2312" w:eastAsia="仿宋_GB2312"/>
          <w:color w:val="auto"/>
          <w:sz w:val="32"/>
          <w:szCs w:val="32"/>
          <w:lang w:eastAsia="zh-CN"/>
        </w:rPr>
        <w:t>市</w:t>
      </w:r>
      <w:r>
        <w:rPr>
          <w:rFonts w:hint="eastAsia" w:ascii="仿宋_GB2312" w:eastAsia="仿宋_GB2312"/>
          <w:color w:val="auto"/>
          <w:sz w:val="32"/>
          <w:szCs w:val="32"/>
        </w:rPr>
        <w:t>水行政主管部门的监督管理，对于存在的问题及时进行整改。</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二、本项目影响防治工程措施与主体工程同步实施到位。同时负责清理施工现场，恢复水工程原貌。</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三、在本工程竣工后10日内向市水利局报送本工程有关资料，办理工程竣工验收手续。</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四、本工程在运行过程中如遇水工程维修维护，无条件服从水行政主管部门的管理调度。对于本工程出现的安全隐患，由我公司负责按水行政主管部门要求采取措施予以消除，保障本项目和水工程运行安全。</w:t>
      </w:r>
    </w:p>
    <w:p>
      <w:pPr>
        <w:spacing w:line="540" w:lineRule="exact"/>
        <w:ind w:firstLine="555"/>
        <w:rPr>
          <w:rFonts w:ascii="仿宋_GB2312" w:eastAsia="仿宋_GB2312"/>
          <w:sz w:val="32"/>
          <w:szCs w:val="32"/>
        </w:rPr>
      </w:pPr>
      <w:r>
        <w:rPr>
          <w:rFonts w:hint="eastAsia" w:ascii="仿宋_GB2312" w:eastAsia="仿宋_GB2312"/>
          <w:color w:val="auto"/>
          <w:sz w:val="32"/>
          <w:szCs w:val="32"/>
        </w:rPr>
        <w:t>五、本工程废弃后，由我公司负责将有关方案报市水利局审</w:t>
      </w:r>
      <w:r>
        <w:rPr>
          <w:rFonts w:hint="eastAsia" w:ascii="仿宋_GB2312" w:eastAsia="仿宋_GB2312"/>
          <w:sz w:val="32"/>
          <w:szCs w:val="32"/>
        </w:rPr>
        <w:t>查同意后，采取处理措施，保障水工程安全。</w:t>
      </w:r>
    </w:p>
    <w:p>
      <w:pPr>
        <w:spacing w:line="540" w:lineRule="exact"/>
        <w:ind w:firstLine="555"/>
        <w:rPr>
          <w:rFonts w:ascii="仿宋_GB2312" w:eastAsia="仿宋_GB2312"/>
          <w:sz w:val="32"/>
          <w:szCs w:val="32"/>
        </w:rPr>
      </w:pPr>
      <w:r>
        <w:rPr>
          <w:rFonts w:hint="eastAsia" w:ascii="仿宋_GB2312" w:eastAsia="仿宋_GB2312"/>
          <w:sz w:val="32"/>
          <w:szCs w:val="32"/>
        </w:rPr>
        <w:t>六、本工程管理权限发生变更的，由我公司负责告知接收单位本承诺书第四、五项责任。</w:t>
      </w:r>
    </w:p>
    <w:p>
      <w:pPr>
        <w:spacing w:line="540" w:lineRule="exact"/>
        <w:ind w:firstLine="555"/>
        <w:rPr>
          <w:rFonts w:ascii="仿宋_GB2312" w:eastAsia="仿宋_GB2312"/>
          <w:sz w:val="32"/>
          <w:szCs w:val="32"/>
        </w:rPr>
      </w:pPr>
      <w:r>
        <w:rPr>
          <w:rFonts w:hint="eastAsia" w:ascii="仿宋_GB2312" w:eastAsia="仿宋_GB2312"/>
          <w:sz w:val="32"/>
          <w:szCs w:val="32"/>
        </w:rPr>
        <w:t>七、我公司将遵守以上建设项目所作出的承诺。若有违反上述承诺且经指出仍未按规定整改到位的，我公司将承担相关责任。</w:t>
      </w:r>
    </w:p>
    <w:p>
      <w:pPr>
        <w:spacing w:line="540" w:lineRule="exact"/>
        <w:ind w:firstLine="4800" w:firstLineChars="1500"/>
        <w:rPr>
          <w:rFonts w:ascii="仿宋_GB2312" w:eastAsia="仿宋_GB2312"/>
          <w:sz w:val="32"/>
          <w:szCs w:val="32"/>
        </w:rPr>
      </w:pPr>
      <w:r>
        <w:rPr>
          <w:rFonts w:hint="eastAsia" w:ascii="仿宋_GB2312" w:eastAsia="仿宋_GB2312"/>
          <w:sz w:val="32"/>
          <w:szCs w:val="32"/>
        </w:rPr>
        <w:t>承</w:t>
      </w:r>
      <w:r>
        <w:rPr>
          <w:rFonts w:hint="eastAsia" w:ascii="仿宋_GB2312" w:eastAsia="仿宋_GB2312"/>
          <w:sz w:val="32"/>
          <w:szCs w:val="32"/>
          <w:lang w:val="en-US" w:eastAsia="zh-CN"/>
        </w:rPr>
        <w:t>诺</w:t>
      </w:r>
      <w:bookmarkStart w:id="0" w:name="_GoBack"/>
      <w:bookmarkEnd w:id="0"/>
      <w:r>
        <w:rPr>
          <w:rFonts w:hint="eastAsia" w:ascii="仿宋_GB2312" w:eastAsia="仿宋_GB2312"/>
          <w:sz w:val="32"/>
          <w:szCs w:val="32"/>
        </w:rPr>
        <w:t>方（签章）：</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 xml:space="preserve">                              年 月 日</w:t>
      </w:r>
    </w:p>
    <w:p/>
    <w:sectPr>
      <w:footerReference r:id="rId5" w:type="default"/>
      <w:footerReference r:id="rId6" w:type="even"/>
      <w:pgSz w:w="11906" w:h="16838"/>
      <w:pgMar w:top="1418" w:right="1134" w:bottom="1134" w:left="1418" w:header="851" w:footer="992" w:gutter="0"/>
      <w:pgNumType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8403D"/>
    <w:multiLevelType w:val="multilevel"/>
    <w:tmpl w:val="3BB8403D"/>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A8F064"/>
    <w:multiLevelType w:val="multilevel"/>
    <w:tmpl w:val="54A8F064"/>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14"/>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15"/>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mY1MGQ5YTkxYTNkODQ1NWNhMzRkMDM3OGZhZTA5ZTkifQ=="/>
  </w:docVars>
  <w:rsids>
    <w:rsidRoot w:val="00153FC3"/>
    <w:rsid w:val="00053C4A"/>
    <w:rsid w:val="00057E69"/>
    <w:rsid w:val="000636BF"/>
    <w:rsid w:val="00153FC3"/>
    <w:rsid w:val="001B21BD"/>
    <w:rsid w:val="001C452E"/>
    <w:rsid w:val="00226AAC"/>
    <w:rsid w:val="00323B43"/>
    <w:rsid w:val="003C58F6"/>
    <w:rsid w:val="003D37D8"/>
    <w:rsid w:val="00427706"/>
    <w:rsid w:val="004336EB"/>
    <w:rsid w:val="004358AB"/>
    <w:rsid w:val="005D6037"/>
    <w:rsid w:val="00684FA3"/>
    <w:rsid w:val="00785CC9"/>
    <w:rsid w:val="007B2082"/>
    <w:rsid w:val="00821394"/>
    <w:rsid w:val="008B7726"/>
    <w:rsid w:val="00926891"/>
    <w:rsid w:val="00955F4A"/>
    <w:rsid w:val="009722D7"/>
    <w:rsid w:val="009F7023"/>
    <w:rsid w:val="00B502FC"/>
    <w:rsid w:val="00B57954"/>
    <w:rsid w:val="00B62E94"/>
    <w:rsid w:val="00D16A79"/>
    <w:rsid w:val="00DD0B04"/>
    <w:rsid w:val="00F76403"/>
    <w:rsid w:val="01AF35D1"/>
    <w:rsid w:val="03772BBD"/>
    <w:rsid w:val="05683C4C"/>
    <w:rsid w:val="06434355"/>
    <w:rsid w:val="06E573E1"/>
    <w:rsid w:val="1D3D71E6"/>
    <w:rsid w:val="20545AC1"/>
    <w:rsid w:val="278708E0"/>
    <w:rsid w:val="27BF7907"/>
    <w:rsid w:val="30B504B4"/>
    <w:rsid w:val="335F6FD7"/>
    <w:rsid w:val="3507028C"/>
    <w:rsid w:val="35563ECB"/>
    <w:rsid w:val="35B516AA"/>
    <w:rsid w:val="36782A6C"/>
    <w:rsid w:val="3FF7137F"/>
    <w:rsid w:val="45A63B54"/>
    <w:rsid w:val="466626C3"/>
    <w:rsid w:val="47D01EDF"/>
    <w:rsid w:val="49F658D6"/>
    <w:rsid w:val="4B745559"/>
    <w:rsid w:val="4EE206E3"/>
    <w:rsid w:val="52D576F4"/>
    <w:rsid w:val="56E31DEE"/>
    <w:rsid w:val="57271E93"/>
    <w:rsid w:val="5A3D3A07"/>
    <w:rsid w:val="5CEE2982"/>
    <w:rsid w:val="63E044E9"/>
    <w:rsid w:val="648E5907"/>
    <w:rsid w:val="66007D67"/>
    <w:rsid w:val="69EB5B09"/>
    <w:rsid w:val="6B7845E0"/>
    <w:rsid w:val="6D782087"/>
    <w:rsid w:val="6F214C9B"/>
    <w:rsid w:val="73A722CC"/>
    <w:rsid w:val="76754F2A"/>
    <w:rsid w:val="769E4528"/>
    <w:rsid w:val="77AB71C0"/>
    <w:rsid w:val="789C1DEF"/>
    <w:rsid w:val="7A9E1DFA"/>
    <w:rsid w:val="7B8F5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7"/>
    <w:unhideWhenUsed/>
    <w:qFormat/>
    <w:uiPriority w:val="99"/>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paragraph" w:customStyle="1" w:styleId="13">
    <w:name w:val="段"/>
    <w:basedOn w:val="1"/>
    <w:qFormat/>
    <w:uiPriority w:val="0"/>
    <w:pPr>
      <w:widowControl/>
      <w:autoSpaceDE w:val="0"/>
      <w:autoSpaceDN w:val="0"/>
      <w:ind w:firstLine="200" w:firstLineChars="200"/>
    </w:pPr>
    <w:rPr>
      <w:rFonts w:hint="eastAsia" w:ascii="宋体"/>
      <w:kern w:val="0"/>
      <w:szCs w:val="20"/>
    </w:rPr>
  </w:style>
  <w:style w:type="paragraph" w:customStyle="1" w:styleId="14">
    <w:name w:val="一级条标题"/>
    <w:basedOn w:val="1"/>
    <w:next w:val="13"/>
    <w:qFormat/>
    <w:uiPriority w:val="0"/>
    <w:pPr>
      <w:widowControl/>
      <w:numPr>
        <w:ilvl w:val="1"/>
        <w:numId w:val="1"/>
      </w:numPr>
      <w:jc w:val="left"/>
      <w:outlineLvl w:val="2"/>
    </w:pPr>
    <w:rPr>
      <w:rFonts w:hint="eastAsia" w:eastAsia="黑体"/>
      <w:kern w:val="0"/>
      <w:szCs w:val="20"/>
    </w:rPr>
  </w:style>
  <w:style w:type="paragraph" w:customStyle="1" w:styleId="15">
    <w:name w:val="二级条标题"/>
    <w:basedOn w:val="14"/>
    <w:next w:val="13"/>
    <w:qFormat/>
    <w:uiPriority w:val="0"/>
    <w:pPr>
      <w:numPr>
        <w:ilvl w:val="2"/>
      </w:numPr>
      <w:outlineLvl w:val="3"/>
    </w:pPr>
  </w:style>
  <w:style w:type="character" w:customStyle="1" w:styleId="16">
    <w:name w:val="页脚 Char"/>
    <w:basedOn w:val="10"/>
    <w:link w:val="5"/>
    <w:qFormat/>
    <w:uiPriority w:val="0"/>
    <w:rPr>
      <w:rFonts w:ascii="Times New Roman" w:hAnsi="Times New Roman" w:eastAsia="宋体" w:cs="Times New Roman"/>
      <w:kern w:val="2"/>
      <w:sz w:val="18"/>
      <w:szCs w:val="18"/>
    </w:rPr>
  </w:style>
  <w:style w:type="character" w:customStyle="1" w:styleId="17">
    <w:name w:val="批注框文本 Char"/>
    <w:basedOn w:val="10"/>
    <w:link w:val="4"/>
    <w:semiHidden/>
    <w:qFormat/>
    <w:uiPriority w:val="99"/>
    <w:rPr>
      <w:rFonts w:ascii="Times New Roman" w:hAnsi="Times New Roman" w:eastAsia="宋体" w:cs="Times New Roman"/>
      <w:kern w:val="2"/>
      <w:sz w:val="18"/>
      <w:szCs w:val="18"/>
    </w:rPr>
  </w:style>
  <w:style w:type="character" w:customStyle="1" w:styleId="18">
    <w:name w:val="页眉 Char"/>
    <w:basedOn w:val="10"/>
    <w:link w:val="6"/>
    <w:semiHidden/>
    <w:qFormat/>
    <w:uiPriority w:val="99"/>
    <w:rPr>
      <w:rFonts w:ascii="Times New Roman" w:hAnsi="Times New Roman" w:eastAsia="宋体" w:cs="Times New Roman"/>
      <w:kern w:val="2"/>
      <w:sz w:val="18"/>
      <w:szCs w:val="18"/>
    </w:rPr>
  </w:style>
  <w:style w:type="paragraph" w:customStyle="1" w:styleId="19">
    <w:name w:val="封面标准名称"/>
    <w:basedOn w:val="1"/>
    <w:qFormat/>
    <w:uiPriority w:val="99"/>
    <w:pPr>
      <w:spacing w:line="680" w:lineRule="exact"/>
      <w:jc w:val="center"/>
    </w:pPr>
    <w:rPr>
      <w:rFonts w:ascii="黑体" w:eastAsia="黑体"/>
      <w:kern w:val="0"/>
      <w:sz w:val="5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15</Pages>
  <Words>3308</Words>
  <Characters>3553</Characters>
  <Lines>50</Lines>
  <Paragraphs>14</Paragraphs>
  <TotalTime>2</TotalTime>
  <ScaleCrop>false</ScaleCrop>
  <LinksUpToDate>false</LinksUpToDate>
  <CharactersWithSpaces>3980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2015-07-24T02:39:00Z</dcterms:created>
  <dc:creator>A</dc:creator>
  <cp:lastModifiedBy>Administrator</cp:lastModifiedBy>
  <cp:lastPrinted>2015-09-22T07:28:00Z</cp:lastPrinted>
  <dcterms:modified xsi:type="dcterms:W3CDTF">2023-07-18T08:04:42Z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7673012FDFED44698EBA874461FE87FC_12</vt:lpwstr>
  </property>
</Properties>
</file>