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肥城市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卫生健康</w:t>
      </w:r>
      <w:r>
        <w:rPr>
          <w:rFonts w:hint="eastAsia" w:ascii="方正小标宋简体" w:eastAsia="方正小标宋简体"/>
          <w:sz w:val="44"/>
          <w:szCs w:val="44"/>
        </w:rPr>
        <w:t>局轻微违法行为不予行政处罚和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一般违法行为减轻行政处罚事项清单</w:t>
      </w:r>
    </w:p>
    <w:bookmarkEnd w:id="0"/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13353" w:type="dxa"/>
        <w:tblInd w:w="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395"/>
        <w:gridCol w:w="1275"/>
        <w:gridCol w:w="2820"/>
        <w:gridCol w:w="1965"/>
        <w:gridCol w:w="5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认领事项范围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w w:val="80"/>
                <w:sz w:val="21"/>
                <w:szCs w:val="21"/>
              </w:rPr>
              <w:t>（不予处罚/减轻处罚）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认领事项领域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违法行为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适用条件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法定依据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1"/>
                <w:szCs w:val="21"/>
              </w:rPr>
              <w:t>不予处罚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卫生行政管理领域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医疗机构逾期不校验《医疗机构执业许可证》仍从事诊疗活动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在限期内补办校验手续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1.《医疗机构管理条例》（1994年2月国务院令第149号发布，2016年2月国务院令第666号修正）第四十五条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《医疗机构管理条例实施细则》（1994年8月发布，2017年2月卫生部令第35号修改）第七十八条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1"/>
                <w:szCs w:val="21"/>
              </w:rPr>
              <w:t>不予处罚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卫生行政管理领域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医疗机构有《抗菌药物临床应用管理办法》第四十九条相关规定的行为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在限期内改正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《抗菌药物临床应用管理办法》（2012年2月卫生部令第84号通过）第四十九条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1"/>
                <w:szCs w:val="21"/>
              </w:rPr>
              <w:t>减轻处罚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卫生行政管理领域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消毒产品生产经营单位有违反《消毒管理办法》第三十一条、第三十二条规定的行为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1.首次被发现且违法情节轻微；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2.在限期内改正；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3.未造成危害后果；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4.没有违法所得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1.《消毒管理办法》（2002年3月卫生部令第27号发布，2017年12月国家卫生和计划生育委员会令第18号修订）第四十三条；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2.《中华人民共和国行政处罚法》（1996年3月通过，2021年1月修订）第三十三条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1"/>
                <w:szCs w:val="21"/>
              </w:rPr>
              <w:t>减轻处罚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卫生行政管理领域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消毒服务机构消毒后的物品未达到卫生标准和要求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1.首次被发现且违法情节轻微；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2.在限期内改正；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3.未造成危害后果；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4.没有违法所得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1.《消毒管理办法》（2002年3月卫生部令第27号发布，2017年12月国家卫生和计划生育委员会令第18号修订）第四十四条；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2.《中华人民共和国行政处罚法》（1996年3月通过，2021年1月修订）第三十三条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1"/>
                <w:szCs w:val="21"/>
              </w:rPr>
              <w:t>减轻处罚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卫生行政管理领域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生产或者销售无卫生许可批准文件的涉及饮用水卫生安全的产品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1.首次被发现且违法情节轻微；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2.在限期内改正；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3.未造成危害后果；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4.没有违法所得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1.《生活饮用水卫生监督管理办法》（1996年7月建设部、卫生部令第53号发布，2016年6月修改）第二十七条；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2.《中华人民共和国行政处罚法》（1996年3月通过，2021年1月修订）第三十三条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1"/>
                <w:szCs w:val="21"/>
              </w:rPr>
              <w:t>减轻处罚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卫生行政管理领域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医疗机构有违反《医疗机构投诉管理办法》第四十四条（一）（二）（三）（四）规定的行为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1.首次被发现且违法情节轻微；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2.在限期内改正；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3.未造成危害后果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1.《医疗机构投诉管理办法》（2019年2月国家卫生健康委令第3号通过）第四十四条；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2.《中华人民共和国行政处罚法》（1996年3月通过，2021年1月修订）第三十三条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1"/>
                <w:szCs w:val="21"/>
              </w:rPr>
              <w:t>减轻处罚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卫生行政管理领域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公共场所经营者有违反《公共场所卫生管理条例实施细则》第三十七条规定的行为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1.首次被发现且违法情节轻微；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2.在限期内改正；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3.未造成危害后果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1.《公共场所卫生管理条例实施细则》（2011年3月卫生部令第80号发布，2017年12月国家卫生和计划生育委员会令第18号修正）第三十七条；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2.《中华人民共和国行政处罚法》（1996年3月通过，2021年1月修订）第三十三条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1"/>
                <w:szCs w:val="21"/>
              </w:rPr>
              <w:t>减轻处罚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卫生行政管理领域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医疗卫生机构有违反《消毒管理办法》第四条、第五条、第六条、第七条、第八条、第九条规定的行为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1.首次被发现且违法情节轻微；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2.在限期内改正；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3.未造成危害后果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1.《消毒管理办法》（2002年3月卫生部令第27号发布，2017年12月国家卫生和计划生育委员会令第18号修订）第四十一条；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2.《中华人民共和国行政处罚法》（1996年3月通过，2021年1月修订）第三十三条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 w:val="21"/>
                <w:szCs w:val="21"/>
              </w:rPr>
              <w:t>减轻处罚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卫生行政管理领域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医疗机构有违反《医疗机构临床用血管理办法》第三十五条规定的行为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1.首次被发现且违法情节轻微;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2.在限期内改正；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3.未造成危害后果</w:t>
            </w:r>
          </w:p>
        </w:tc>
        <w:tc>
          <w:tcPr>
            <w:tcW w:w="5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1.《医疗机构临床用血管理办法》（2012年6月卫生部令第85号发布，2019年2月国家卫生健康委员会令2号修订）第三十五条；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2.《中华人民共和国行政处罚法》（1996年3月通过，2021年1月修订）第三十三条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87" w:right="1979" w:bottom="1474" w:left="1417" w:header="851" w:footer="992" w:gutter="0"/>
          <w:cols w:space="0" w:num="1"/>
          <w:docGrid w:type="linesAndChars" w:linePitch="442" w:charSpace="0"/>
        </w:sect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88" w:right="1979" w:bottom="1474" w:left="1418" w:header="851" w:footer="992" w:gutter="0"/>
      <w:cols w:space="0" w:num="1"/>
      <w:docGrid w:type="linesAndChar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210"/>
  <w:drawingGridVerticalSpacing w:val="22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3C"/>
    <w:rsid w:val="00000D29"/>
    <w:rsid w:val="00024C75"/>
    <w:rsid w:val="00054C36"/>
    <w:rsid w:val="00057E52"/>
    <w:rsid w:val="0006682A"/>
    <w:rsid w:val="00070F94"/>
    <w:rsid w:val="001036AA"/>
    <w:rsid w:val="00161423"/>
    <w:rsid w:val="001A2A1E"/>
    <w:rsid w:val="001B2B29"/>
    <w:rsid w:val="001F1FDD"/>
    <w:rsid w:val="00230C9B"/>
    <w:rsid w:val="0025546D"/>
    <w:rsid w:val="002A181B"/>
    <w:rsid w:val="0031215F"/>
    <w:rsid w:val="003D1093"/>
    <w:rsid w:val="003D1107"/>
    <w:rsid w:val="00403BE0"/>
    <w:rsid w:val="0045263F"/>
    <w:rsid w:val="00454958"/>
    <w:rsid w:val="00456CD4"/>
    <w:rsid w:val="00513515"/>
    <w:rsid w:val="005376C0"/>
    <w:rsid w:val="00564893"/>
    <w:rsid w:val="005C70EB"/>
    <w:rsid w:val="005D6BDA"/>
    <w:rsid w:val="006147F5"/>
    <w:rsid w:val="00643BC5"/>
    <w:rsid w:val="00687E06"/>
    <w:rsid w:val="006B25DA"/>
    <w:rsid w:val="006C20CC"/>
    <w:rsid w:val="006C44F2"/>
    <w:rsid w:val="00727609"/>
    <w:rsid w:val="00744183"/>
    <w:rsid w:val="007E4A8F"/>
    <w:rsid w:val="00805E01"/>
    <w:rsid w:val="00875821"/>
    <w:rsid w:val="008B6BC4"/>
    <w:rsid w:val="008C3E3F"/>
    <w:rsid w:val="008D0F5D"/>
    <w:rsid w:val="009139DF"/>
    <w:rsid w:val="00943CC7"/>
    <w:rsid w:val="0096691E"/>
    <w:rsid w:val="009A09E6"/>
    <w:rsid w:val="009C5108"/>
    <w:rsid w:val="009C55B4"/>
    <w:rsid w:val="00A06BE5"/>
    <w:rsid w:val="00A9753A"/>
    <w:rsid w:val="00AA04EB"/>
    <w:rsid w:val="00AE34D1"/>
    <w:rsid w:val="00B630B6"/>
    <w:rsid w:val="00B63D07"/>
    <w:rsid w:val="00BD6834"/>
    <w:rsid w:val="00C8205A"/>
    <w:rsid w:val="00C862FE"/>
    <w:rsid w:val="00CD2F2F"/>
    <w:rsid w:val="00D85054"/>
    <w:rsid w:val="00D94A1D"/>
    <w:rsid w:val="00DE733A"/>
    <w:rsid w:val="00E047ED"/>
    <w:rsid w:val="00E12354"/>
    <w:rsid w:val="00E16167"/>
    <w:rsid w:val="00E83212"/>
    <w:rsid w:val="00EA31E5"/>
    <w:rsid w:val="00EE49CF"/>
    <w:rsid w:val="00F2454F"/>
    <w:rsid w:val="00F55AA1"/>
    <w:rsid w:val="00FB583C"/>
    <w:rsid w:val="00FF6D36"/>
    <w:rsid w:val="01A962B0"/>
    <w:rsid w:val="03BE6CBF"/>
    <w:rsid w:val="05EB15F5"/>
    <w:rsid w:val="10717FB1"/>
    <w:rsid w:val="117A4A39"/>
    <w:rsid w:val="1F962CA2"/>
    <w:rsid w:val="1F9C4B68"/>
    <w:rsid w:val="286A3E40"/>
    <w:rsid w:val="2DDB1B79"/>
    <w:rsid w:val="37CC0686"/>
    <w:rsid w:val="3ACF378E"/>
    <w:rsid w:val="4F7D78EF"/>
    <w:rsid w:val="63F94B72"/>
    <w:rsid w:val="6E36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1"/>
    <w:pPr>
      <w:autoSpaceDE w:val="0"/>
      <w:autoSpaceDN w:val="0"/>
      <w:ind w:left="215" w:right="337"/>
      <w:jc w:val="center"/>
      <w:outlineLvl w:val="0"/>
    </w:pPr>
    <w:rPr>
      <w:rFonts w:ascii="方正小标宋简体" w:hAnsi="方正小标宋简体" w:eastAsia="方正小标宋简体" w:cs="方正小标宋简体"/>
      <w:kern w:val="0"/>
      <w:sz w:val="44"/>
      <w:szCs w:val="44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character" w:customStyle="1" w:styleId="9">
    <w:name w:val="标题 1 Char"/>
    <w:basedOn w:val="7"/>
    <w:link w:val="2"/>
    <w:uiPriority w:val="1"/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character" w:customStyle="1" w:styleId="10">
    <w:name w:val="正文文本 Char"/>
    <w:basedOn w:val="7"/>
    <w:link w:val="3"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11">
    <w:name w:val="页眉 Char"/>
    <w:basedOn w:val="7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96</Pages>
  <Words>9317</Words>
  <Characters>53113</Characters>
  <Lines>442</Lines>
  <Paragraphs>124</Paragraphs>
  <TotalTime>13</TotalTime>
  <ScaleCrop>false</ScaleCrop>
  <LinksUpToDate>false</LinksUpToDate>
  <CharactersWithSpaces>62306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2020-06-04T03:21:00Z</dcterms:created>
  <dc:creator>李国芳</dc:creator>
  <cp:lastModifiedBy>Administrator</cp:lastModifiedBy>
  <cp:lastPrinted>2021-07-14T02:42:00Z</cp:lastPrinted>
  <dcterms:modified xsi:type="dcterms:W3CDTF">2021-09-14T02:23:29Z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631F010E96104814A1FC14CC52CAA643</vt:lpwstr>
  </property>
</Properties>
</file>