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3A" w:rsidRDefault="00E62E8A" w:rsidP="00E52F8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E62E8A">
        <w:rPr>
          <w:rFonts w:ascii="方正小标宋简体" w:eastAsia="方正小标宋简体" w:hint="eastAsia"/>
          <w:sz w:val="44"/>
          <w:szCs w:val="44"/>
        </w:rPr>
        <w:t>肥城市202</w:t>
      </w:r>
      <w:r w:rsidR="00DE6890">
        <w:rPr>
          <w:rFonts w:ascii="方正小标宋简体" w:eastAsia="方正小标宋简体" w:hint="eastAsia"/>
          <w:sz w:val="44"/>
          <w:szCs w:val="44"/>
        </w:rPr>
        <w:t>1</w:t>
      </w:r>
      <w:r w:rsidRPr="00E62E8A">
        <w:rPr>
          <w:rFonts w:ascii="方正小标宋简体" w:eastAsia="方正小标宋简体" w:hint="eastAsia"/>
          <w:sz w:val="44"/>
          <w:szCs w:val="44"/>
        </w:rPr>
        <w:t>年行政规范性文件备案信息</w:t>
      </w:r>
    </w:p>
    <w:p w:rsidR="00A35A7D" w:rsidRPr="00834486" w:rsidRDefault="00A35A7D" w:rsidP="00E52F84">
      <w:pPr>
        <w:spacing w:line="560" w:lineRule="exact"/>
        <w:jc w:val="center"/>
        <w:rPr>
          <w:rFonts w:ascii="楷体_GB2312" w:eastAsia="楷体_GB2312"/>
          <w:sz w:val="44"/>
          <w:szCs w:val="44"/>
        </w:rPr>
      </w:pPr>
      <w:r w:rsidRPr="00834486">
        <w:rPr>
          <w:rFonts w:ascii="楷体_GB2312" w:eastAsia="楷体_GB2312" w:hint="eastAsia"/>
          <w:sz w:val="44"/>
          <w:szCs w:val="44"/>
        </w:rPr>
        <w:t>（</w:t>
      </w:r>
      <w:r w:rsidR="00635DFD" w:rsidRPr="00834486">
        <w:rPr>
          <w:rFonts w:ascii="楷体_GB2312" w:eastAsia="楷体_GB2312" w:hint="eastAsia"/>
          <w:sz w:val="44"/>
          <w:szCs w:val="44"/>
        </w:rPr>
        <w:t>1-1</w:t>
      </w:r>
      <w:r w:rsidR="00472FEF">
        <w:rPr>
          <w:rFonts w:ascii="楷体_GB2312" w:eastAsia="楷体_GB2312" w:hint="eastAsia"/>
          <w:sz w:val="44"/>
          <w:szCs w:val="44"/>
        </w:rPr>
        <w:t>1</w:t>
      </w:r>
      <w:r w:rsidRPr="00834486">
        <w:rPr>
          <w:rFonts w:ascii="楷体_GB2312" w:eastAsia="楷体_GB2312" w:hint="eastAsia"/>
          <w:sz w:val="44"/>
          <w:szCs w:val="44"/>
        </w:rPr>
        <w:t>月）</w:t>
      </w:r>
    </w:p>
    <w:p w:rsidR="00E62E8A" w:rsidRDefault="00E62E8A" w:rsidP="00E62E8A">
      <w:pPr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202</w:t>
      </w:r>
      <w:r w:rsidR="002F0256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年以来，肥城市认真贯彻落实《山东省行政程序规定》《泰安市行政规范性文件监督管理规定》等文件精神，严格落实规范性文件统一登记、统一编制登记号、统一公布的“三统一”制度，现将我市规范性文件备案情况公布如下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543"/>
        <w:gridCol w:w="5669"/>
        <w:gridCol w:w="2269"/>
        <w:gridCol w:w="2342"/>
        <w:gridCol w:w="1490"/>
      </w:tblGrid>
      <w:tr w:rsidR="000702D1" w:rsidRPr="00E62E8A" w:rsidTr="00C05393">
        <w:trPr>
          <w:trHeight w:val="89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E8A" w:rsidRPr="00E62E8A" w:rsidRDefault="00E62E8A" w:rsidP="00EC5AA3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333333"/>
                <w:kern w:val="0"/>
                <w:sz w:val="32"/>
                <w:szCs w:val="24"/>
              </w:rPr>
            </w:pPr>
            <w:r w:rsidRPr="00E62E8A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24"/>
              </w:rPr>
              <w:t>序号</w:t>
            </w:r>
          </w:p>
        </w:tc>
        <w:tc>
          <w:tcPr>
            <w:tcW w:w="1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E8A" w:rsidRPr="00E62E8A" w:rsidRDefault="00E62E8A" w:rsidP="00EC5AA3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333333"/>
                <w:kern w:val="0"/>
                <w:sz w:val="32"/>
                <w:szCs w:val="24"/>
              </w:rPr>
            </w:pPr>
            <w:r w:rsidRPr="00E62E8A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24"/>
              </w:rPr>
              <w:t>制定机关</w:t>
            </w:r>
          </w:p>
        </w:tc>
        <w:tc>
          <w:tcPr>
            <w:tcW w:w="5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E8A" w:rsidRPr="00E62E8A" w:rsidRDefault="00E62E8A" w:rsidP="00EC5AA3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333333"/>
                <w:kern w:val="0"/>
                <w:sz w:val="32"/>
                <w:szCs w:val="24"/>
              </w:rPr>
            </w:pPr>
            <w:r w:rsidRPr="00E62E8A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24"/>
              </w:rPr>
              <w:t>文件名称</w:t>
            </w: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E8A" w:rsidRPr="00E62E8A" w:rsidRDefault="00E62E8A" w:rsidP="00EC5AA3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333333"/>
                <w:kern w:val="0"/>
                <w:sz w:val="32"/>
                <w:szCs w:val="24"/>
              </w:rPr>
            </w:pPr>
            <w:r w:rsidRPr="00E62E8A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24"/>
              </w:rPr>
              <w:t>文号</w:t>
            </w:r>
          </w:p>
        </w:tc>
        <w:tc>
          <w:tcPr>
            <w:tcW w:w="23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E8A" w:rsidRPr="00E62E8A" w:rsidRDefault="00E62E8A" w:rsidP="00EC5AA3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333333"/>
                <w:kern w:val="0"/>
                <w:sz w:val="32"/>
                <w:szCs w:val="24"/>
              </w:rPr>
            </w:pPr>
            <w:r w:rsidRPr="00E62E8A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24"/>
              </w:rPr>
              <w:t>登记号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E8A" w:rsidRPr="00E62E8A" w:rsidRDefault="00E62E8A" w:rsidP="00EC5AA3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333333"/>
                <w:kern w:val="0"/>
                <w:sz w:val="32"/>
                <w:szCs w:val="24"/>
              </w:rPr>
            </w:pPr>
            <w:r w:rsidRPr="00E62E8A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24"/>
              </w:rPr>
              <w:t>发布时间</w:t>
            </w:r>
          </w:p>
        </w:tc>
      </w:tr>
      <w:tr w:rsidR="0018116B" w:rsidRPr="00E62E8A" w:rsidTr="0028017E">
        <w:trPr>
          <w:trHeight w:val="624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116B" w:rsidRPr="00E62E8A" w:rsidRDefault="0018116B" w:rsidP="00EC5AA3">
            <w:pPr>
              <w:widowControl/>
              <w:spacing w:line="320" w:lineRule="exac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9"/>
                <w:szCs w:val="29"/>
              </w:rPr>
            </w:pPr>
            <w:r w:rsidRPr="00E62E8A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116B" w:rsidRPr="00EC5AA3" w:rsidRDefault="000702D1" w:rsidP="00EC5AA3">
            <w:pPr>
              <w:widowControl/>
              <w:spacing w:line="320" w:lineRule="exac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EC5AA3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肥城市人民政府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116B" w:rsidRPr="00EC5AA3" w:rsidRDefault="00DE6890" w:rsidP="00EC5AA3">
            <w:pPr>
              <w:widowControl/>
              <w:spacing w:line="320" w:lineRule="exac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227EFD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肥城市政府合同管理办法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116B" w:rsidRPr="00EC5AA3" w:rsidRDefault="00A53AC8" w:rsidP="00DE6890">
            <w:pPr>
              <w:widowControl/>
              <w:spacing w:line="320" w:lineRule="exac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53AC8"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  <w:t>肥政发</w:t>
            </w:r>
            <w:proofErr w:type="gramEnd"/>
            <w:r w:rsidRPr="00A53AC8"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  <w:t>〔202</w:t>
            </w:r>
            <w:r w:rsidR="00DE6890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A53AC8"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  <w:t>〕2号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116B" w:rsidRPr="00EC5AA3" w:rsidRDefault="000702D1" w:rsidP="00227EFD">
            <w:pPr>
              <w:spacing w:line="520" w:lineRule="exac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0702D1"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  <w:t>FCDR</w:t>
            </w: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-</w:t>
            </w:r>
            <w:r w:rsidRPr="000702D1"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  <w:t>202</w:t>
            </w:r>
            <w:r w:rsidR="00227EFD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0702D1"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  <w:t>–</w:t>
            </w:r>
            <w:r w:rsidRPr="000702D1"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  <w:t>0010001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116B" w:rsidRPr="000B6FDB" w:rsidRDefault="00D665A9" w:rsidP="00227EFD">
            <w:pPr>
              <w:widowControl/>
              <w:spacing w:line="320" w:lineRule="exac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0B6FDB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202</w:t>
            </w:r>
            <w:r w:rsidR="00227EFD" w:rsidRPr="000B6FDB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0B6FDB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.</w:t>
            </w:r>
            <w:r w:rsidR="00227EFD" w:rsidRPr="000B6FDB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5</w:t>
            </w:r>
            <w:r w:rsidRPr="000B6FDB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.1</w:t>
            </w:r>
            <w:r w:rsidR="00227EFD" w:rsidRPr="000B6FDB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</w:tr>
      <w:tr w:rsidR="007109E0" w:rsidRPr="00E62E8A" w:rsidTr="0028017E">
        <w:trPr>
          <w:trHeight w:val="662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109E0" w:rsidRPr="00E62E8A" w:rsidRDefault="007109E0" w:rsidP="00EC5AA3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109E0" w:rsidRPr="00EC5AA3" w:rsidRDefault="007109E0" w:rsidP="00B55F9D">
            <w:pPr>
              <w:widowControl/>
              <w:spacing w:line="320" w:lineRule="exac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EC5AA3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肥城市人民政府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109E0" w:rsidRPr="000B6FDB" w:rsidRDefault="007109E0" w:rsidP="00EC5AA3">
            <w:pPr>
              <w:widowControl/>
              <w:spacing w:line="320" w:lineRule="exac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0B6FDB"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  <w:t>肥城市</w:t>
            </w:r>
            <w:r w:rsidRPr="000B6FDB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行政规范性文件制定管理办法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109E0" w:rsidRPr="000B6FDB" w:rsidRDefault="007109E0" w:rsidP="00EC5AA3">
            <w:pPr>
              <w:widowControl/>
              <w:spacing w:line="320" w:lineRule="exac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B6FDB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肥政发</w:t>
            </w:r>
            <w:proofErr w:type="gramEnd"/>
            <w:r w:rsidRPr="000B6FDB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〔2021〕5号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109E0" w:rsidRPr="00EC5AA3" w:rsidRDefault="007109E0" w:rsidP="007109E0">
            <w:pPr>
              <w:spacing w:line="520" w:lineRule="exac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0702D1"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  <w:t>FCDR</w:t>
            </w: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-</w:t>
            </w:r>
            <w:r w:rsidRPr="000702D1"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  <w:t>202</w:t>
            </w: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0702D1"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  <w:t>–</w:t>
            </w:r>
            <w:r w:rsidRPr="000702D1"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  <w:t>001000</w:t>
            </w: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109E0" w:rsidRPr="000B6FDB" w:rsidRDefault="005929DF" w:rsidP="00DF008C">
            <w:pPr>
              <w:widowControl/>
              <w:spacing w:line="320" w:lineRule="exac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0B6FDB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2021.11.5</w:t>
            </w:r>
          </w:p>
        </w:tc>
      </w:tr>
    </w:tbl>
    <w:p w:rsidR="00EC5AA3" w:rsidRDefault="00EC5AA3" w:rsidP="004668C9">
      <w:pPr>
        <w:widowControl/>
        <w:shd w:val="clear" w:color="auto" w:fill="FFFFFF"/>
        <w:spacing w:line="450" w:lineRule="atLeast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bookmarkStart w:id="0" w:name="_GoBack"/>
      <w:bookmarkEnd w:id="0"/>
    </w:p>
    <w:sectPr w:rsidR="00EC5AA3" w:rsidSect="00EC5A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5A3" w:rsidRDefault="00EE45A3" w:rsidP="00E62E8A">
      <w:r>
        <w:separator/>
      </w:r>
    </w:p>
  </w:endnote>
  <w:endnote w:type="continuationSeparator" w:id="0">
    <w:p w:rsidR="00EE45A3" w:rsidRDefault="00EE45A3" w:rsidP="00E6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5A3" w:rsidRDefault="00EE45A3" w:rsidP="00E62E8A">
      <w:r>
        <w:separator/>
      </w:r>
    </w:p>
  </w:footnote>
  <w:footnote w:type="continuationSeparator" w:id="0">
    <w:p w:rsidR="00EE45A3" w:rsidRDefault="00EE45A3" w:rsidP="00E62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7C"/>
    <w:rsid w:val="000702D1"/>
    <w:rsid w:val="00077CCE"/>
    <w:rsid w:val="000B6FDB"/>
    <w:rsid w:val="000B757A"/>
    <w:rsid w:val="0018116B"/>
    <w:rsid w:val="00207B9B"/>
    <w:rsid w:val="00226F76"/>
    <w:rsid w:val="00227EFD"/>
    <w:rsid w:val="0028017E"/>
    <w:rsid w:val="002E7D9E"/>
    <w:rsid w:val="002F0256"/>
    <w:rsid w:val="003D4E24"/>
    <w:rsid w:val="004668C9"/>
    <w:rsid w:val="00471D9D"/>
    <w:rsid w:val="00472FEF"/>
    <w:rsid w:val="0049797A"/>
    <w:rsid w:val="004D19BC"/>
    <w:rsid w:val="004D32F0"/>
    <w:rsid w:val="005929DF"/>
    <w:rsid w:val="005947E4"/>
    <w:rsid w:val="00635DFD"/>
    <w:rsid w:val="00677BF2"/>
    <w:rsid w:val="006B0829"/>
    <w:rsid w:val="006D75B0"/>
    <w:rsid w:val="007109E0"/>
    <w:rsid w:val="00733667"/>
    <w:rsid w:val="0080639F"/>
    <w:rsid w:val="00834486"/>
    <w:rsid w:val="008B1D85"/>
    <w:rsid w:val="009C55B4"/>
    <w:rsid w:val="009D1C22"/>
    <w:rsid w:val="00A16315"/>
    <w:rsid w:val="00A35A7D"/>
    <w:rsid w:val="00A53AC8"/>
    <w:rsid w:val="00A62DEB"/>
    <w:rsid w:val="00A9753A"/>
    <w:rsid w:val="00B33F02"/>
    <w:rsid w:val="00B40FC1"/>
    <w:rsid w:val="00C05393"/>
    <w:rsid w:val="00D3233F"/>
    <w:rsid w:val="00D665A9"/>
    <w:rsid w:val="00D7527C"/>
    <w:rsid w:val="00DE6890"/>
    <w:rsid w:val="00DF008C"/>
    <w:rsid w:val="00E52F84"/>
    <w:rsid w:val="00E62E8A"/>
    <w:rsid w:val="00E7308B"/>
    <w:rsid w:val="00EC5AA3"/>
    <w:rsid w:val="00EE45A3"/>
    <w:rsid w:val="00F3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E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E8A"/>
    <w:rPr>
      <w:sz w:val="18"/>
      <w:szCs w:val="18"/>
    </w:rPr>
  </w:style>
  <w:style w:type="paragraph" w:styleId="a5">
    <w:name w:val="Normal (Web)"/>
    <w:basedOn w:val="a"/>
    <w:uiPriority w:val="99"/>
    <w:unhideWhenUsed/>
    <w:rsid w:val="00E62E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E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E8A"/>
    <w:rPr>
      <w:sz w:val="18"/>
      <w:szCs w:val="18"/>
    </w:rPr>
  </w:style>
  <w:style w:type="paragraph" w:styleId="a5">
    <w:name w:val="Normal (Web)"/>
    <w:basedOn w:val="a"/>
    <w:uiPriority w:val="99"/>
    <w:unhideWhenUsed/>
    <w:rsid w:val="00E62E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249</Characters>
  <Application>Microsoft Office Word</Application>
  <DocSecurity>0</DocSecurity>
  <Lines>2</Lines>
  <Paragraphs>1</Paragraphs>
  <ScaleCrop>false</ScaleCrop>
  <Company>China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肥城市法制办公室系统管理员</cp:lastModifiedBy>
  <cp:revision>42</cp:revision>
  <dcterms:created xsi:type="dcterms:W3CDTF">2020-08-20T10:33:00Z</dcterms:created>
  <dcterms:modified xsi:type="dcterms:W3CDTF">2021-12-16T06:31:00Z</dcterms:modified>
</cp:coreProperties>
</file>