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Calibri" w:eastAsia="黑体" w:cs="Times New Roman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行政执法主体审核登记表</w:t>
      </w:r>
    </w:p>
    <w:p>
      <w:pPr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单位（公章）：  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填表人：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李忠元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  联系电话： 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6387917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 填表时间： 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年 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月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日</w:t>
      </w:r>
    </w:p>
    <w:tbl>
      <w:tblPr>
        <w:tblStyle w:val="2"/>
        <w:tblW w:w="94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476"/>
        <w:gridCol w:w="654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单位全称</w:t>
            </w:r>
          </w:p>
        </w:tc>
        <w:tc>
          <w:tcPr>
            <w:tcW w:w="8040" w:type="dxa"/>
            <w:gridSpan w:val="3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肥城市综合行政执法局（市城市管理局）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办公地址</w:t>
            </w:r>
          </w:p>
        </w:tc>
        <w:tc>
          <w:tcPr>
            <w:tcW w:w="5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肥城市长山街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013号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邮编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271600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机构性质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行政机关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事业单位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内设机构  </w:t>
            </w:r>
            <w:r>
              <w:rPr>
                <w:rFonts w:hint="eastAsia" w:ascii="仿宋_GB2312" w:hAnsi="宋体" w:eastAsia="仿宋_GB2312" w:cs="Times New Roman"/>
                <w:color w:val="000000"/>
                <w:szCs w:val="36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临时机构 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执法主体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类别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法定行政机关          □法律、法规授权的组织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□依法受委托执法的组织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执法职权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类型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行政许可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行政处罚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行政强制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行政征收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□行政征用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行政检查  □其他行政执法行为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  <w:lang w:eastAsia="zh-CN"/>
              </w:rPr>
              <w:t>审批、核准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经费来源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财政全额拨款</w:t>
            </w: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□财政差额拨款   □自收自支   □其他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执法依据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行政处罚: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 xml:space="preserve"> 对未经批准或者采取欺骗手段骗取批准，非法占用土地的处罚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，《中华人民共和国土地管理法》第七十七条。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行政强制：查封违法建设施工现场，《中华人民共</w:t>
            </w:r>
            <w:bookmarkStart w:id="0" w:name="_GoBack"/>
            <w:bookmarkEnd w:id="0"/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和国城乡规划法》第六十八条。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行政许可：拆除城市环境卫生设施审批，《城市市容和环境卫生管理条例》第二十二条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行政检查：市容和环境卫生的监督检查，《城市市容和环境卫生管理条例》第四条。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行政征收：对城市建筑垃圾处理费《城市建筑垃圾管理规定》）第十六条，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行政核准：城镇道路两侧建筑物进行外部装修或者改建临街门窗标准核准，</w:t>
            </w:r>
            <w:r>
              <w:rPr>
                <w:rFonts w:hint="eastAsia" w:ascii="仿宋_GB2312" w:hAnsi="Calibri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《山东省城镇容貌和环境卫生管理办法》第十一条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行政审批：城市生活垃圾经营性清扫、收集运输、处理服务审批，《山东省城镇容貌和环境卫生管理办法》第四十条。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480" w:lineRule="exact"/>
              <w:ind w:left="0" w:firstLine="420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负责人签字：                              （盖章）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填表说明：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1.执法职权类型按照本单位实际行使的行政执法权类别填写，没有的在备注栏填无。有本表未列明的其他执法职权类型的，写明实际执法类型名称。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2.执法依据应当根据执法职权类型，分别填写相关依据。依据应当为规章以上的依据，列明至少一项依据名称和具体条款内容。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3.行政执法权已经依法委托其他组织实施的，应在备注中写明受委托组织名称、委托依据名称和具体条款内容。委托依据仅限于法律、法规或规章。</w:t>
      </w:r>
    </w:p>
    <w:p>
      <w:pPr>
        <w:spacing w:line="0" w:lineRule="atLeast"/>
        <w:ind w:firstLine="420" w:firstLineChars="200"/>
      </w:pPr>
      <w:r>
        <w:rPr>
          <w:rFonts w:hint="eastAsia" w:ascii="仿宋" w:hAnsi="仿宋" w:eastAsia="仿宋" w:cs="Times New Roman"/>
        </w:rPr>
        <w:t>4.行政执法机关有所属其他行政执法主体的，应当分别填报。</w:t>
      </w:r>
    </w:p>
    <w:sectPr>
      <w:pgSz w:w="11906" w:h="16838"/>
      <w:pgMar w:top="1871" w:right="1474" w:bottom="1701" w:left="1587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0FA2"/>
    <w:rsid w:val="049827F0"/>
    <w:rsid w:val="0EB00B3B"/>
    <w:rsid w:val="1DBE124E"/>
    <w:rsid w:val="2C6F4AA5"/>
    <w:rsid w:val="2CEA20B3"/>
    <w:rsid w:val="2D2C2E9B"/>
    <w:rsid w:val="36C960D6"/>
    <w:rsid w:val="5B562847"/>
    <w:rsid w:val="5B750FA2"/>
    <w:rsid w:val="64BA1D83"/>
    <w:rsid w:val="7B5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2019-04-24T07:52:00Z</dcterms:created>
  <dc:creator>王冰玉</dc:creator>
  <cp:lastModifiedBy>Administrator</cp:lastModifiedBy>
  <dcterms:modified xsi:type="dcterms:W3CDTF">2021-09-13T02:31:33Z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835141075E294EFB8865A8BE99447818</vt:lpwstr>
  </property>
</Properties>
</file>