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仪阳</w:t>
      </w:r>
      <w:r>
        <w:rPr>
          <w:rFonts w:hint="eastAsia" w:ascii="方正小标宋简体" w:hAnsi="微软雅黑" w:eastAsia="方正小标宋简体" w:cs="Arial"/>
          <w:color w:val="333333"/>
          <w:spacing w:val="7"/>
          <w:sz w:val="32"/>
          <w:szCs w:val="32"/>
        </w:rPr>
        <w:t>街道农村危房改造领域基层政务公开标准目录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hint="eastAsia" w:ascii="宋体" w:hAnsi="宋体" w:eastAsia="宋体" w:cs="宋体"/>
                <w:color w:val="333333"/>
                <w:spacing w:val="7"/>
                <w:kern w:val="0"/>
                <w:sz w:val="18"/>
                <w:szCs w:val="18"/>
                <w:lang w:eastAsia="zh-CN"/>
              </w:rPr>
              <w:t>仪阳</w:t>
            </w:r>
            <w:r>
              <w:rPr>
                <w:rFonts w:ascii="宋体" w:hAnsi="宋体" w:eastAsia="宋体" w:cs="宋体"/>
                <w:color w:val="333333"/>
                <w:spacing w:val="7"/>
                <w:kern w:val="0"/>
                <w:sz w:val="18"/>
                <w:szCs w:val="18"/>
              </w:rPr>
              <w:t>街道</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89251D"/>
    <w:rsid w:val="00A270DC"/>
    <w:rsid w:val="0A80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2020-11-25T07:41:59Z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