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BE" w:rsidRDefault="009551BE" w:rsidP="00B93B64">
      <w:pPr>
        <w:spacing w:line="600" w:lineRule="exact"/>
        <w:jc w:val="center"/>
        <w:rPr>
          <w:rFonts w:ascii="方正小标宋简体" w:eastAsia="方正小标宋简体"/>
          <w:sz w:val="44"/>
          <w:szCs w:val="44"/>
        </w:rPr>
      </w:pPr>
    </w:p>
    <w:p w:rsidR="009551BE" w:rsidRDefault="009551BE" w:rsidP="00B93B64">
      <w:pPr>
        <w:spacing w:line="600" w:lineRule="exact"/>
        <w:jc w:val="center"/>
        <w:rPr>
          <w:rFonts w:ascii="方正小标宋简体" w:eastAsia="方正小标宋简体"/>
          <w:sz w:val="44"/>
          <w:szCs w:val="44"/>
        </w:rPr>
      </w:pPr>
    </w:p>
    <w:p w:rsidR="00B93B64" w:rsidRPr="00146FF5" w:rsidRDefault="00B93B64" w:rsidP="00B93B64">
      <w:pPr>
        <w:spacing w:line="600" w:lineRule="exact"/>
        <w:jc w:val="center"/>
        <w:rPr>
          <w:rFonts w:ascii="方正小标宋简体" w:eastAsia="方正小标宋简体"/>
          <w:sz w:val="44"/>
          <w:szCs w:val="44"/>
        </w:rPr>
      </w:pPr>
      <w:r w:rsidRPr="00146FF5">
        <w:rPr>
          <w:rFonts w:ascii="方正小标宋简体" w:eastAsia="方正小标宋简体" w:hint="eastAsia"/>
          <w:sz w:val="44"/>
          <w:szCs w:val="44"/>
        </w:rPr>
        <w:t>肥城市人民政府</w:t>
      </w:r>
    </w:p>
    <w:p w:rsidR="00B93B64" w:rsidRDefault="00B93B64" w:rsidP="00B93B64">
      <w:pPr>
        <w:spacing w:line="600" w:lineRule="exact"/>
        <w:jc w:val="center"/>
        <w:rPr>
          <w:rFonts w:ascii="方正小标宋简体" w:eastAsia="方正小标宋简体"/>
          <w:sz w:val="44"/>
          <w:szCs w:val="44"/>
        </w:rPr>
      </w:pPr>
      <w:r w:rsidRPr="00146FF5">
        <w:rPr>
          <w:rFonts w:ascii="方正小标宋简体" w:eastAsia="方正小标宋简体" w:hint="eastAsia"/>
          <w:sz w:val="44"/>
          <w:szCs w:val="44"/>
        </w:rPr>
        <w:t>关于公布</w:t>
      </w:r>
      <w:r>
        <w:rPr>
          <w:rFonts w:ascii="方正小标宋简体" w:eastAsia="方正小标宋简体" w:hint="eastAsia"/>
          <w:sz w:val="44"/>
          <w:szCs w:val="44"/>
        </w:rPr>
        <w:t>市政府</w:t>
      </w:r>
      <w:r w:rsidRPr="00146FF5">
        <w:rPr>
          <w:rFonts w:ascii="方正小标宋简体" w:eastAsia="方正小标宋简体" w:hint="eastAsia"/>
          <w:sz w:val="44"/>
          <w:szCs w:val="44"/>
        </w:rPr>
        <w:t>行政规范性文件</w:t>
      </w:r>
    </w:p>
    <w:p w:rsidR="00B93B64" w:rsidRPr="00146FF5" w:rsidRDefault="00B93B64" w:rsidP="00B93B64">
      <w:pPr>
        <w:spacing w:line="600" w:lineRule="exact"/>
        <w:jc w:val="center"/>
        <w:rPr>
          <w:rFonts w:ascii="方正小标宋简体" w:eastAsia="方正小标宋简体"/>
          <w:sz w:val="44"/>
          <w:szCs w:val="44"/>
        </w:rPr>
      </w:pPr>
      <w:r w:rsidRPr="00146FF5">
        <w:rPr>
          <w:rFonts w:ascii="方正小标宋简体" w:eastAsia="方正小标宋简体" w:hint="eastAsia"/>
          <w:sz w:val="44"/>
          <w:szCs w:val="44"/>
        </w:rPr>
        <w:t>清理结果的通知</w:t>
      </w:r>
    </w:p>
    <w:p w:rsidR="002A71F6" w:rsidRDefault="002A71F6" w:rsidP="00BC613A">
      <w:pPr>
        <w:spacing w:line="400" w:lineRule="exact"/>
        <w:ind w:right="1123"/>
        <w:rPr>
          <w:rFonts w:ascii="楷体_GB2312" w:eastAsia="楷体_GB2312"/>
          <w:sz w:val="32"/>
          <w:szCs w:val="32"/>
        </w:rPr>
      </w:pPr>
    </w:p>
    <w:p w:rsidR="00636461" w:rsidRPr="00FC27F5" w:rsidRDefault="00636461" w:rsidP="00636461">
      <w:pPr>
        <w:spacing w:line="600" w:lineRule="exact"/>
        <w:jc w:val="center"/>
        <w:rPr>
          <w:rFonts w:eastAsia="楷体_GB2312"/>
          <w:sz w:val="32"/>
          <w:szCs w:val="32"/>
        </w:rPr>
      </w:pPr>
      <w:r w:rsidRPr="00FC27F5">
        <w:rPr>
          <w:rFonts w:eastAsia="楷体_GB2312"/>
          <w:sz w:val="32"/>
          <w:szCs w:val="32"/>
        </w:rPr>
        <w:t>肥政字</w:t>
      </w:r>
      <w:r w:rsidRPr="00FC27F5">
        <w:rPr>
          <w:rFonts w:ascii="宋体" w:hAnsi="宋体" w:cs="宋体" w:hint="eastAsia"/>
          <w:sz w:val="32"/>
          <w:szCs w:val="32"/>
        </w:rPr>
        <w:t>﹝</w:t>
      </w:r>
      <w:r w:rsidRPr="00FC27F5">
        <w:rPr>
          <w:rFonts w:eastAsia="楷体_GB2312"/>
          <w:sz w:val="32"/>
          <w:szCs w:val="32"/>
        </w:rPr>
        <w:t>202</w:t>
      </w:r>
      <w:r>
        <w:rPr>
          <w:rFonts w:eastAsia="楷体_GB2312" w:hint="eastAsia"/>
          <w:sz w:val="32"/>
          <w:szCs w:val="32"/>
        </w:rPr>
        <w:t>2</w:t>
      </w:r>
      <w:r w:rsidRPr="00FC27F5">
        <w:rPr>
          <w:rFonts w:ascii="宋体" w:hAnsi="宋体" w:cs="宋体" w:hint="eastAsia"/>
          <w:sz w:val="32"/>
          <w:szCs w:val="32"/>
        </w:rPr>
        <w:t>﹞</w:t>
      </w:r>
      <w:r>
        <w:rPr>
          <w:rFonts w:eastAsia="楷体_GB2312" w:hint="eastAsia"/>
          <w:sz w:val="32"/>
          <w:szCs w:val="32"/>
        </w:rPr>
        <w:t>52</w:t>
      </w:r>
      <w:r w:rsidRPr="00FC27F5">
        <w:rPr>
          <w:rFonts w:eastAsia="楷体_GB2312"/>
          <w:sz w:val="32"/>
          <w:szCs w:val="32"/>
        </w:rPr>
        <w:t>号</w:t>
      </w:r>
    </w:p>
    <w:p w:rsidR="00CC26CE" w:rsidRPr="00B93B64" w:rsidRDefault="00CC26CE" w:rsidP="00BC613A">
      <w:pPr>
        <w:spacing w:line="400" w:lineRule="exact"/>
        <w:ind w:right="1123"/>
        <w:rPr>
          <w:rFonts w:eastAsia="黑体"/>
          <w:color w:val="000000" w:themeColor="text1"/>
          <w:sz w:val="32"/>
          <w:szCs w:val="32"/>
        </w:rPr>
      </w:pPr>
    </w:p>
    <w:p w:rsidR="00B93B64" w:rsidRPr="008A59FD" w:rsidRDefault="00B93B64" w:rsidP="00B93B64">
      <w:pPr>
        <w:rPr>
          <w:rFonts w:eastAsia="仿宋_GB2312"/>
          <w:color w:val="000000" w:themeColor="text1"/>
          <w:sz w:val="32"/>
          <w:szCs w:val="32"/>
        </w:rPr>
      </w:pPr>
      <w:r w:rsidRPr="008A59FD">
        <w:rPr>
          <w:rFonts w:eastAsia="仿宋_GB2312" w:hint="eastAsia"/>
          <w:color w:val="000000" w:themeColor="text1"/>
          <w:sz w:val="32"/>
          <w:szCs w:val="32"/>
        </w:rPr>
        <w:t>各镇人民政府、街道办事处，高新区、经开区管委会，市政府各部门、各直属机构，市属以上驻肥各单位：</w:t>
      </w:r>
    </w:p>
    <w:p w:rsidR="008111A5" w:rsidRPr="00BC751D" w:rsidRDefault="00C82625" w:rsidP="008111A5">
      <w:pPr>
        <w:ind w:firstLineChars="200" w:firstLine="640"/>
        <w:rPr>
          <w:rFonts w:eastAsia="仿宋_GB2312"/>
          <w:sz w:val="32"/>
          <w:szCs w:val="32"/>
        </w:rPr>
      </w:pPr>
      <w:r w:rsidRPr="00BC751D">
        <w:rPr>
          <w:rFonts w:eastAsia="仿宋_GB2312"/>
          <w:color w:val="000000" w:themeColor="text1"/>
          <w:sz w:val="32"/>
          <w:szCs w:val="32"/>
        </w:rPr>
        <w:t>为加强行政规范性文件管理，根据《山东省行政程序规定》</w:t>
      </w:r>
      <w:r w:rsidR="00215C28" w:rsidRPr="00BC751D">
        <w:rPr>
          <w:rFonts w:eastAsia="仿宋_GB2312"/>
          <w:color w:val="000000" w:themeColor="text1"/>
          <w:sz w:val="32"/>
          <w:szCs w:val="32"/>
        </w:rPr>
        <w:t>《山东省行政规范性文件评估暂行办法》有关规定</w:t>
      </w:r>
      <w:r w:rsidRPr="00BC751D">
        <w:rPr>
          <w:rFonts w:eastAsia="仿宋_GB2312"/>
          <w:color w:val="000000" w:themeColor="text1"/>
          <w:sz w:val="32"/>
          <w:szCs w:val="32"/>
        </w:rPr>
        <w:t>，</w:t>
      </w:r>
      <w:r w:rsidR="008A59FD" w:rsidRPr="00BC751D">
        <w:rPr>
          <w:rFonts w:eastAsia="仿宋_GB2312"/>
          <w:color w:val="000000" w:themeColor="text1"/>
          <w:sz w:val="32"/>
          <w:szCs w:val="32"/>
        </w:rPr>
        <w:t>市政府</w:t>
      </w:r>
      <w:r w:rsidR="007C5E04" w:rsidRPr="00BC751D">
        <w:rPr>
          <w:rFonts w:eastAsia="仿宋_GB2312"/>
          <w:color w:val="000000" w:themeColor="text1"/>
          <w:sz w:val="32"/>
          <w:szCs w:val="32"/>
        </w:rPr>
        <w:t>对</w:t>
      </w:r>
      <w:r w:rsidR="007C5E04" w:rsidRPr="00BC751D">
        <w:rPr>
          <w:rFonts w:eastAsia="仿宋_GB2312"/>
          <w:color w:val="000000" w:themeColor="text1"/>
          <w:sz w:val="32"/>
          <w:szCs w:val="32"/>
        </w:rPr>
        <w:t>202</w:t>
      </w:r>
      <w:r w:rsidR="00F358AD" w:rsidRPr="00BC751D">
        <w:rPr>
          <w:rFonts w:eastAsia="仿宋_GB2312"/>
          <w:color w:val="000000" w:themeColor="text1"/>
          <w:sz w:val="32"/>
          <w:szCs w:val="32"/>
        </w:rPr>
        <w:t>1</w:t>
      </w:r>
      <w:r w:rsidR="007C5E04" w:rsidRPr="00BC751D">
        <w:rPr>
          <w:rFonts w:eastAsia="仿宋_GB2312"/>
          <w:color w:val="000000" w:themeColor="text1"/>
          <w:sz w:val="32"/>
          <w:szCs w:val="32"/>
        </w:rPr>
        <w:t>年</w:t>
      </w:r>
      <w:r w:rsidR="007C5E04" w:rsidRPr="00BC751D">
        <w:rPr>
          <w:rFonts w:eastAsia="仿宋_GB2312"/>
          <w:color w:val="000000" w:themeColor="text1"/>
          <w:sz w:val="32"/>
          <w:szCs w:val="32"/>
        </w:rPr>
        <w:t>12</w:t>
      </w:r>
      <w:r w:rsidR="007C5E04" w:rsidRPr="00BC751D">
        <w:rPr>
          <w:rFonts w:eastAsia="仿宋_GB2312"/>
          <w:color w:val="000000" w:themeColor="text1"/>
          <w:sz w:val="32"/>
          <w:szCs w:val="32"/>
        </w:rPr>
        <w:t>月</w:t>
      </w:r>
      <w:r w:rsidR="007C5E04" w:rsidRPr="00BC751D">
        <w:rPr>
          <w:rFonts w:eastAsia="仿宋_GB2312"/>
          <w:color w:val="000000" w:themeColor="text1"/>
          <w:sz w:val="32"/>
          <w:szCs w:val="32"/>
        </w:rPr>
        <w:t>31</w:t>
      </w:r>
      <w:r w:rsidR="007C5E04" w:rsidRPr="00BC751D">
        <w:rPr>
          <w:rFonts w:eastAsia="仿宋_GB2312"/>
          <w:color w:val="000000" w:themeColor="text1"/>
          <w:sz w:val="32"/>
          <w:szCs w:val="32"/>
        </w:rPr>
        <w:t>日前</w:t>
      </w:r>
      <w:r w:rsidR="008A59FD" w:rsidRPr="00BC751D">
        <w:rPr>
          <w:rFonts w:eastAsia="仿宋_GB2312"/>
          <w:color w:val="000000" w:themeColor="text1"/>
          <w:sz w:val="32"/>
          <w:szCs w:val="32"/>
        </w:rPr>
        <w:t>制发的行政规范性文件进行了清理。</w:t>
      </w:r>
      <w:r w:rsidR="008111A5" w:rsidRPr="00BC751D">
        <w:rPr>
          <w:rFonts w:eastAsia="仿宋_GB2312"/>
          <w:color w:val="000000" w:themeColor="text1"/>
          <w:sz w:val="32"/>
          <w:szCs w:val="32"/>
        </w:rPr>
        <w:t>经</w:t>
      </w:r>
      <w:r w:rsidR="00902D2A" w:rsidRPr="00BC751D">
        <w:rPr>
          <w:rFonts w:eastAsia="仿宋_GB2312"/>
          <w:color w:val="000000" w:themeColor="text1"/>
          <w:sz w:val="32"/>
          <w:szCs w:val="32"/>
        </w:rPr>
        <w:t>评估</w:t>
      </w:r>
      <w:r w:rsidR="008111A5" w:rsidRPr="00BC751D">
        <w:rPr>
          <w:rFonts w:eastAsia="仿宋_GB2312"/>
          <w:color w:val="000000" w:themeColor="text1"/>
          <w:sz w:val="32"/>
          <w:szCs w:val="32"/>
        </w:rPr>
        <w:t>清理</w:t>
      </w:r>
      <w:r w:rsidR="00707F49" w:rsidRPr="00BC751D">
        <w:rPr>
          <w:rFonts w:eastAsia="仿宋_GB2312"/>
          <w:color w:val="000000" w:themeColor="text1"/>
          <w:sz w:val="32"/>
          <w:szCs w:val="32"/>
        </w:rPr>
        <w:t>，</w:t>
      </w:r>
      <w:r w:rsidR="00902D2A" w:rsidRPr="00BC751D">
        <w:rPr>
          <w:rFonts w:eastAsia="仿宋_GB2312"/>
          <w:color w:val="000000" w:themeColor="text1"/>
          <w:sz w:val="32"/>
          <w:szCs w:val="32"/>
        </w:rPr>
        <w:t>决定</w:t>
      </w:r>
      <w:r w:rsidR="00003B49" w:rsidRPr="00BC751D">
        <w:rPr>
          <w:rFonts w:eastAsia="仿宋_GB2312"/>
          <w:color w:val="000000" w:themeColor="text1"/>
          <w:sz w:val="32"/>
          <w:szCs w:val="32"/>
        </w:rPr>
        <w:t>继续</w:t>
      </w:r>
      <w:r w:rsidR="00A22CC4" w:rsidRPr="00BC751D">
        <w:rPr>
          <w:rFonts w:eastAsia="仿宋_GB2312"/>
          <w:color w:val="000000" w:themeColor="text1"/>
          <w:sz w:val="32"/>
          <w:szCs w:val="32"/>
        </w:rPr>
        <w:t>有效</w:t>
      </w:r>
      <w:r w:rsidR="00003B49" w:rsidRPr="00BC751D">
        <w:rPr>
          <w:rFonts w:eastAsia="仿宋_GB2312"/>
          <w:color w:val="000000" w:themeColor="text1"/>
          <w:sz w:val="32"/>
          <w:szCs w:val="32"/>
        </w:rPr>
        <w:t>的行政规范性文件</w:t>
      </w:r>
      <w:r w:rsidR="00003B49" w:rsidRPr="00BC751D">
        <w:rPr>
          <w:rFonts w:eastAsia="仿宋_GB2312"/>
          <w:color w:val="000000" w:themeColor="text1"/>
          <w:sz w:val="32"/>
          <w:szCs w:val="32"/>
        </w:rPr>
        <w:t>1</w:t>
      </w:r>
      <w:r w:rsidR="00B85BE3">
        <w:rPr>
          <w:rFonts w:eastAsia="仿宋_GB2312" w:hint="eastAsia"/>
          <w:color w:val="000000" w:themeColor="text1"/>
          <w:sz w:val="32"/>
          <w:szCs w:val="32"/>
        </w:rPr>
        <w:t>5</w:t>
      </w:r>
      <w:r w:rsidR="00003B49" w:rsidRPr="00BC751D">
        <w:rPr>
          <w:rFonts w:eastAsia="仿宋_GB2312"/>
          <w:color w:val="000000" w:themeColor="text1"/>
          <w:sz w:val="32"/>
          <w:szCs w:val="32"/>
        </w:rPr>
        <w:t>件，</w:t>
      </w:r>
      <w:r w:rsidR="00017C1F" w:rsidRPr="00BC751D">
        <w:rPr>
          <w:rFonts w:eastAsia="仿宋_GB2312"/>
          <w:color w:val="000000" w:themeColor="text1"/>
          <w:sz w:val="32"/>
          <w:szCs w:val="32"/>
        </w:rPr>
        <w:t>决定</w:t>
      </w:r>
      <w:r w:rsidR="00003B49" w:rsidRPr="00BC751D">
        <w:rPr>
          <w:rFonts w:eastAsia="仿宋_GB2312"/>
          <w:color w:val="000000" w:themeColor="text1"/>
          <w:sz w:val="32"/>
          <w:szCs w:val="32"/>
        </w:rPr>
        <w:t>失效的行政规范性文件</w:t>
      </w:r>
      <w:r w:rsidR="00B85BE3">
        <w:rPr>
          <w:rFonts w:eastAsia="仿宋_GB2312" w:hint="eastAsia"/>
          <w:color w:val="000000" w:themeColor="text1"/>
          <w:sz w:val="32"/>
          <w:szCs w:val="32"/>
        </w:rPr>
        <w:t>5</w:t>
      </w:r>
      <w:r w:rsidR="00003B49" w:rsidRPr="00BC751D">
        <w:rPr>
          <w:rFonts w:eastAsia="仿宋_GB2312"/>
          <w:color w:val="000000" w:themeColor="text1"/>
          <w:sz w:val="32"/>
          <w:szCs w:val="32"/>
        </w:rPr>
        <w:t>件</w:t>
      </w:r>
      <w:r w:rsidR="00707F49" w:rsidRPr="00BC751D">
        <w:rPr>
          <w:rFonts w:eastAsia="仿宋_GB2312"/>
          <w:color w:val="000000" w:themeColor="text1"/>
          <w:sz w:val="32"/>
          <w:szCs w:val="32"/>
        </w:rPr>
        <w:t>。</w:t>
      </w:r>
      <w:r w:rsidR="008111A5" w:rsidRPr="00BC751D">
        <w:rPr>
          <w:rFonts w:eastAsia="仿宋_GB2312"/>
          <w:sz w:val="32"/>
          <w:szCs w:val="32"/>
        </w:rPr>
        <w:t>现将有关文件目录予以公布（详见附件</w:t>
      </w:r>
      <w:r w:rsidR="008111A5" w:rsidRPr="00BC751D">
        <w:rPr>
          <w:rFonts w:eastAsia="仿宋_GB2312"/>
          <w:sz w:val="32"/>
          <w:szCs w:val="32"/>
        </w:rPr>
        <w:t>1</w:t>
      </w:r>
      <w:r w:rsidR="008111A5" w:rsidRPr="00BC751D">
        <w:rPr>
          <w:rFonts w:eastAsia="仿宋_GB2312"/>
          <w:sz w:val="32"/>
          <w:szCs w:val="32"/>
        </w:rPr>
        <w:t>、</w:t>
      </w:r>
      <w:r w:rsidR="008111A5" w:rsidRPr="00BC751D">
        <w:rPr>
          <w:rFonts w:eastAsia="仿宋_GB2312"/>
          <w:sz w:val="32"/>
          <w:szCs w:val="32"/>
        </w:rPr>
        <w:t>2</w:t>
      </w:r>
      <w:r w:rsidR="008111A5" w:rsidRPr="00BC751D">
        <w:rPr>
          <w:rFonts w:eastAsia="仿宋_GB2312"/>
          <w:sz w:val="32"/>
          <w:szCs w:val="32"/>
        </w:rPr>
        <w:t>）。</w:t>
      </w:r>
    </w:p>
    <w:p w:rsidR="008B56E8" w:rsidRPr="00BC751D" w:rsidRDefault="008B56E8" w:rsidP="008B56E8">
      <w:pPr>
        <w:ind w:firstLineChars="200" w:firstLine="640"/>
        <w:rPr>
          <w:rFonts w:eastAsia="仿宋_GB2312"/>
          <w:sz w:val="32"/>
          <w:szCs w:val="32"/>
        </w:rPr>
      </w:pPr>
      <w:r w:rsidRPr="00BC751D">
        <w:rPr>
          <w:rFonts w:eastAsia="仿宋_GB2312"/>
          <w:sz w:val="32"/>
          <w:szCs w:val="32"/>
        </w:rPr>
        <w:t>继续有效的行政规范性文件经统一登记</w:t>
      </w:r>
      <w:r w:rsidR="00017C1F" w:rsidRPr="00BC751D">
        <w:rPr>
          <w:rFonts w:eastAsia="仿宋_GB2312"/>
          <w:sz w:val="32"/>
          <w:szCs w:val="32"/>
        </w:rPr>
        <w:t>、编制登记</w:t>
      </w:r>
      <w:r w:rsidRPr="00BC751D">
        <w:rPr>
          <w:rFonts w:eastAsia="仿宋_GB2312"/>
          <w:sz w:val="32"/>
          <w:szCs w:val="32"/>
        </w:rPr>
        <w:t>号后继续执行，有效期以本次公布为准；失效的行政规范性文件停止执行，不再作为行政管理依据。</w:t>
      </w:r>
    </w:p>
    <w:p w:rsidR="008B56E8" w:rsidRPr="00BC751D" w:rsidRDefault="008B56E8" w:rsidP="008B56E8">
      <w:pPr>
        <w:ind w:firstLineChars="200" w:firstLine="640"/>
        <w:rPr>
          <w:rFonts w:eastAsia="仿宋_GB2312"/>
          <w:sz w:val="32"/>
          <w:szCs w:val="32"/>
        </w:rPr>
      </w:pPr>
      <w:r w:rsidRPr="00BC751D">
        <w:rPr>
          <w:rFonts w:eastAsia="仿宋_GB2312"/>
          <w:sz w:val="32"/>
          <w:szCs w:val="32"/>
        </w:rPr>
        <w:t>各责任部门应核对本部门职责范围内的市政府行政规范性文件</w:t>
      </w:r>
      <w:r w:rsidRPr="00BC751D">
        <w:rPr>
          <w:rFonts w:eastAsia="仿宋_GB2312"/>
          <w:sz w:val="32"/>
          <w:szCs w:val="32"/>
        </w:rPr>
        <w:t>,</w:t>
      </w:r>
      <w:r w:rsidRPr="00BC751D">
        <w:rPr>
          <w:rFonts w:eastAsia="仿宋_GB2312"/>
          <w:sz w:val="32"/>
          <w:szCs w:val="32"/>
        </w:rPr>
        <w:t>自本通知下发之日起三十日内</w:t>
      </w:r>
      <w:r w:rsidRPr="00BC751D">
        <w:rPr>
          <w:rFonts w:eastAsia="仿宋_GB2312"/>
          <w:sz w:val="32"/>
          <w:szCs w:val="32"/>
        </w:rPr>
        <w:t>,</w:t>
      </w:r>
      <w:r w:rsidRPr="00BC751D">
        <w:rPr>
          <w:rFonts w:eastAsia="仿宋_GB2312"/>
          <w:sz w:val="32"/>
          <w:szCs w:val="32"/>
        </w:rPr>
        <w:t>将职责范围内继续有效的市政府行政规范性文件文本按照信息公开要求在肥城</w:t>
      </w:r>
      <w:r w:rsidR="00495883" w:rsidRPr="00BC751D">
        <w:rPr>
          <w:rFonts w:eastAsia="仿宋_GB2312"/>
          <w:sz w:val="32"/>
          <w:szCs w:val="32"/>
        </w:rPr>
        <w:t>市政府</w:t>
      </w:r>
      <w:r w:rsidRPr="00BC751D">
        <w:rPr>
          <w:rFonts w:eastAsia="仿宋_GB2312"/>
          <w:sz w:val="32"/>
          <w:szCs w:val="32"/>
        </w:rPr>
        <w:t>网站及时公开（具体格式见附件</w:t>
      </w:r>
      <w:r w:rsidR="00595BCB" w:rsidRPr="00BC751D">
        <w:rPr>
          <w:rFonts w:eastAsia="仿宋_GB2312"/>
          <w:sz w:val="32"/>
          <w:szCs w:val="32"/>
        </w:rPr>
        <w:t>3</w:t>
      </w:r>
      <w:r w:rsidRPr="00BC751D">
        <w:rPr>
          <w:rFonts w:eastAsia="仿宋_GB2312"/>
          <w:sz w:val="32"/>
          <w:szCs w:val="32"/>
        </w:rPr>
        <w:t>）。</w:t>
      </w:r>
    </w:p>
    <w:p w:rsidR="00875CE5" w:rsidRPr="00BC751D" w:rsidRDefault="00875CE5" w:rsidP="00875CE5">
      <w:pPr>
        <w:ind w:firstLineChars="200" w:firstLine="640"/>
        <w:rPr>
          <w:rFonts w:eastAsia="仿宋_GB2312"/>
          <w:color w:val="000000" w:themeColor="text1"/>
          <w:sz w:val="32"/>
          <w:szCs w:val="32"/>
        </w:rPr>
      </w:pPr>
      <w:r w:rsidRPr="00BC751D">
        <w:rPr>
          <w:rFonts w:eastAsia="仿宋_GB2312"/>
          <w:color w:val="000000" w:themeColor="text1"/>
          <w:sz w:val="32"/>
          <w:szCs w:val="32"/>
        </w:rPr>
        <w:lastRenderedPageBreak/>
        <w:t>附件：</w:t>
      </w:r>
      <w:r w:rsidRPr="00BC751D">
        <w:rPr>
          <w:rFonts w:eastAsia="仿宋_GB2312"/>
          <w:color w:val="000000" w:themeColor="text1"/>
          <w:sz w:val="32"/>
          <w:szCs w:val="32"/>
        </w:rPr>
        <w:t>1</w:t>
      </w:r>
      <w:r w:rsidR="001110FB" w:rsidRPr="00BC751D">
        <w:rPr>
          <w:rFonts w:eastAsia="仿宋_GB2312"/>
          <w:color w:val="000000" w:themeColor="text1"/>
          <w:sz w:val="32"/>
          <w:szCs w:val="32"/>
        </w:rPr>
        <w:t>.</w:t>
      </w:r>
      <w:r w:rsidRPr="00BC751D">
        <w:rPr>
          <w:rFonts w:eastAsia="仿宋_GB2312"/>
          <w:color w:val="000000" w:themeColor="text1"/>
          <w:sz w:val="32"/>
          <w:szCs w:val="32"/>
        </w:rPr>
        <w:t>继续有效的行政规范性文件目录</w:t>
      </w:r>
    </w:p>
    <w:p w:rsidR="00875CE5" w:rsidRPr="00BC751D" w:rsidRDefault="00CC2AE6" w:rsidP="000A59A9">
      <w:pPr>
        <w:ind w:firstLineChars="500" w:firstLine="1600"/>
        <w:rPr>
          <w:rFonts w:eastAsia="仿宋_GB2312"/>
          <w:color w:val="000000" w:themeColor="text1"/>
          <w:sz w:val="32"/>
          <w:szCs w:val="32"/>
        </w:rPr>
      </w:pPr>
      <w:r w:rsidRPr="00BC751D">
        <w:rPr>
          <w:rFonts w:eastAsia="仿宋_GB2312"/>
          <w:color w:val="000000" w:themeColor="text1"/>
          <w:sz w:val="32"/>
          <w:szCs w:val="32"/>
        </w:rPr>
        <w:t>2.</w:t>
      </w:r>
      <w:r w:rsidR="00BD6F40">
        <w:rPr>
          <w:rFonts w:eastAsia="仿宋_GB2312"/>
          <w:color w:val="000000" w:themeColor="text1"/>
          <w:sz w:val="32"/>
          <w:szCs w:val="32"/>
        </w:rPr>
        <w:t>宣布</w:t>
      </w:r>
      <w:r w:rsidR="00875CE5" w:rsidRPr="00BC751D">
        <w:rPr>
          <w:rFonts w:eastAsia="仿宋_GB2312"/>
          <w:color w:val="000000" w:themeColor="text1"/>
          <w:sz w:val="32"/>
          <w:szCs w:val="32"/>
        </w:rPr>
        <w:t>失效的行政规范性文件目录</w:t>
      </w:r>
    </w:p>
    <w:p w:rsidR="002A71F6" w:rsidRPr="00BC751D" w:rsidRDefault="00495883" w:rsidP="00C67AB5">
      <w:pPr>
        <w:ind w:firstLineChars="500" w:firstLine="1600"/>
        <w:rPr>
          <w:rFonts w:eastAsia="仿宋_GB2312"/>
          <w:color w:val="000000" w:themeColor="text1"/>
          <w:sz w:val="32"/>
          <w:szCs w:val="32"/>
        </w:rPr>
      </w:pPr>
      <w:r w:rsidRPr="00BC751D">
        <w:rPr>
          <w:rFonts w:eastAsia="仿宋_GB2312"/>
          <w:color w:val="000000" w:themeColor="text1"/>
          <w:sz w:val="32"/>
          <w:szCs w:val="32"/>
        </w:rPr>
        <w:t>3.</w:t>
      </w:r>
      <w:r w:rsidRPr="00BC751D">
        <w:rPr>
          <w:rFonts w:eastAsia="仿宋_GB2312"/>
          <w:color w:val="000000" w:themeColor="text1"/>
          <w:sz w:val="32"/>
          <w:szCs w:val="32"/>
        </w:rPr>
        <w:t>行政规范性文件信息公开格式规范</w:t>
      </w:r>
    </w:p>
    <w:p w:rsidR="002A71F6" w:rsidRPr="00BC751D" w:rsidRDefault="002A71F6" w:rsidP="00BC613A">
      <w:pPr>
        <w:spacing w:line="400" w:lineRule="exact"/>
        <w:ind w:right="1123"/>
        <w:rPr>
          <w:rFonts w:eastAsia="黑体"/>
          <w:color w:val="000000" w:themeColor="text1"/>
          <w:sz w:val="32"/>
          <w:szCs w:val="32"/>
        </w:rPr>
      </w:pPr>
    </w:p>
    <w:p w:rsidR="002A71F6" w:rsidRPr="00BC751D" w:rsidRDefault="002A71F6" w:rsidP="00BC613A">
      <w:pPr>
        <w:spacing w:line="400" w:lineRule="exact"/>
        <w:ind w:right="1123"/>
        <w:rPr>
          <w:rFonts w:eastAsia="黑体"/>
          <w:color w:val="000000" w:themeColor="text1"/>
          <w:sz w:val="32"/>
          <w:szCs w:val="32"/>
        </w:rPr>
      </w:pPr>
    </w:p>
    <w:p w:rsidR="002A71F6" w:rsidRPr="00BC751D" w:rsidRDefault="002A71F6" w:rsidP="00BC613A">
      <w:pPr>
        <w:spacing w:line="400" w:lineRule="exact"/>
        <w:ind w:right="1123"/>
        <w:rPr>
          <w:rFonts w:eastAsia="黑体"/>
          <w:color w:val="000000" w:themeColor="text1"/>
          <w:sz w:val="32"/>
          <w:szCs w:val="32"/>
        </w:rPr>
      </w:pPr>
    </w:p>
    <w:p w:rsidR="00B23B0A" w:rsidRPr="00BC751D" w:rsidRDefault="00B23B0A" w:rsidP="00B23B0A">
      <w:pPr>
        <w:jc w:val="right"/>
        <w:rPr>
          <w:rFonts w:eastAsia="仿宋_GB2312"/>
          <w:sz w:val="32"/>
          <w:szCs w:val="32"/>
        </w:rPr>
      </w:pPr>
      <w:r w:rsidRPr="00BC751D">
        <w:rPr>
          <w:rFonts w:eastAsia="仿宋_GB2312"/>
          <w:sz w:val="32"/>
          <w:szCs w:val="32"/>
        </w:rPr>
        <w:t>肥城市人民政府</w:t>
      </w:r>
    </w:p>
    <w:p w:rsidR="00B23B0A" w:rsidRPr="00BC751D" w:rsidRDefault="00B23B0A" w:rsidP="00B23B0A">
      <w:pPr>
        <w:jc w:val="right"/>
        <w:rPr>
          <w:rFonts w:eastAsia="仿宋_GB2312"/>
          <w:sz w:val="32"/>
          <w:szCs w:val="32"/>
        </w:rPr>
      </w:pPr>
      <w:r w:rsidRPr="00BC751D">
        <w:rPr>
          <w:rFonts w:eastAsia="仿宋_GB2312"/>
          <w:sz w:val="32"/>
          <w:szCs w:val="32"/>
        </w:rPr>
        <w:t>202</w:t>
      </w:r>
      <w:r w:rsidR="00D95837" w:rsidRPr="00BC751D">
        <w:rPr>
          <w:rFonts w:eastAsia="仿宋_GB2312"/>
          <w:sz w:val="32"/>
          <w:szCs w:val="32"/>
        </w:rPr>
        <w:t>2</w:t>
      </w:r>
      <w:r w:rsidRPr="00BC751D">
        <w:rPr>
          <w:rFonts w:eastAsia="仿宋_GB2312"/>
          <w:sz w:val="32"/>
          <w:szCs w:val="32"/>
        </w:rPr>
        <w:t>年</w:t>
      </w:r>
      <w:r w:rsidR="00E34C55" w:rsidRPr="00BC751D">
        <w:rPr>
          <w:rFonts w:eastAsia="仿宋_GB2312"/>
          <w:sz w:val="32"/>
          <w:szCs w:val="32"/>
        </w:rPr>
        <w:t>12</w:t>
      </w:r>
      <w:r w:rsidRPr="00BC751D">
        <w:rPr>
          <w:rFonts w:eastAsia="仿宋_GB2312"/>
          <w:sz w:val="32"/>
          <w:szCs w:val="32"/>
        </w:rPr>
        <w:t>月</w:t>
      </w:r>
      <w:r w:rsidR="00A0122A">
        <w:rPr>
          <w:rFonts w:eastAsia="仿宋_GB2312" w:hint="eastAsia"/>
          <w:sz w:val="32"/>
          <w:szCs w:val="32"/>
        </w:rPr>
        <w:t>30</w:t>
      </w:r>
      <w:r w:rsidRPr="00BC751D">
        <w:rPr>
          <w:rFonts w:eastAsia="仿宋_GB2312"/>
          <w:sz w:val="32"/>
          <w:szCs w:val="32"/>
        </w:rPr>
        <w:t>日</w:t>
      </w:r>
    </w:p>
    <w:p w:rsidR="00B23B0A" w:rsidRPr="00BC751D" w:rsidRDefault="00B23B0A" w:rsidP="00B23B0A">
      <w:pPr>
        <w:jc w:val="left"/>
        <w:rPr>
          <w:rFonts w:eastAsia="仿宋_GB2312"/>
          <w:sz w:val="32"/>
          <w:szCs w:val="32"/>
        </w:rPr>
      </w:pPr>
      <w:r w:rsidRPr="00BC751D">
        <w:rPr>
          <w:rFonts w:eastAsia="仿宋_GB2312"/>
          <w:sz w:val="32"/>
          <w:szCs w:val="32"/>
        </w:rPr>
        <w:t>（此件公开发布）</w:t>
      </w:r>
    </w:p>
    <w:p w:rsidR="002A71F6" w:rsidRPr="00BC751D" w:rsidRDefault="002A71F6" w:rsidP="00BC613A">
      <w:pPr>
        <w:spacing w:line="400" w:lineRule="exact"/>
        <w:ind w:right="1123"/>
        <w:rPr>
          <w:rFonts w:eastAsia="黑体"/>
          <w:color w:val="000000" w:themeColor="text1"/>
          <w:sz w:val="32"/>
          <w:szCs w:val="32"/>
        </w:rPr>
      </w:pPr>
    </w:p>
    <w:p w:rsidR="002A71F6" w:rsidRPr="00BC751D" w:rsidRDefault="002A71F6" w:rsidP="00BC613A">
      <w:pPr>
        <w:spacing w:line="400" w:lineRule="exact"/>
        <w:ind w:right="1123"/>
        <w:rPr>
          <w:rFonts w:eastAsia="黑体"/>
          <w:color w:val="000000" w:themeColor="text1"/>
          <w:sz w:val="32"/>
          <w:szCs w:val="32"/>
        </w:rPr>
      </w:pPr>
    </w:p>
    <w:p w:rsidR="002A71F6" w:rsidRPr="00BC751D" w:rsidRDefault="002A71F6" w:rsidP="00BC613A">
      <w:pPr>
        <w:spacing w:line="400" w:lineRule="exact"/>
        <w:ind w:right="1123"/>
        <w:rPr>
          <w:rFonts w:eastAsia="黑体"/>
          <w:color w:val="000000" w:themeColor="text1"/>
          <w:sz w:val="32"/>
          <w:szCs w:val="32"/>
        </w:rPr>
      </w:pPr>
    </w:p>
    <w:p w:rsidR="002A71F6" w:rsidRPr="00BC751D" w:rsidRDefault="002A71F6" w:rsidP="00BC613A">
      <w:pPr>
        <w:spacing w:line="400" w:lineRule="exact"/>
        <w:ind w:right="1123"/>
        <w:rPr>
          <w:rFonts w:eastAsia="黑体"/>
          <w:color w:val="000000" w:themeColor="text1"/>
          <w:sz w:val="32"/>
          <w:szCs w:val="32"/>
        </w:rPr>
      </w:pPr>
    </w:p>
    <w:p w:rsidR="002A71F6" w:rsidRPr="00BC751D" w:rsidRDefault="002A71F6" w:rsidP="00BC613A">
      <w:pPr>
        <w:spacing w:line="400" w:lineRule="exact"/>
        <w:ind w:right="1123"/>
        <w:rPr>
          <w:rFonts w:eastAsia="黑体"/>
          <w:color w:val="000000" w:themeColor="text1"/>
          <w:sz w:val="32"/>
          <w:szCs w:val="32"/>
        </w:rPr>
      </w:pPr>
    </w:p>
    <w:p w:rsidR="002A71F6" w:rsidRPr="00BC751D" w:rsidRDefault="002A71F6" w:rsidP="00BC613A">
      <w:pPr>
        <w:spacing w:line="400" w:lineRule="exact"/>
        <w:ind w:right="1123"/>
        <w:rPr>
          <w:rFonts w:eastAsia="黑体"/>
          <w:color w:val="000000" w:themeColor="text1"/>
          <w:sz w:val="32"/>
          <w:szCs w:val="32"/>
        </w:rPr>
      </w:pPr>
    </w:p>
    <w:p w:rsidR="002A71F6" w:rsidRPr="00FB548F" w:rsidRDefault="002A71F6" w:rsidP="00BC613A">
      <w:pPr>
        <w:spacing w:line="400" w:lineRule="exact"/>
        <w:ind w:right="1123"/>
        <w:rPr>
          <w:rFonts w:eastAsia="黑体"/>
          <w:color w:val="000000" w:themeColor="text1"/>
          <w:sz w:val="32"/>
          <w:szCs w:val="32"/>
        </w:rPr>
        <w:sectPr w:rsidR="002A71F6" w:rsidRPr="00FB548F" w:rsidSect="002A71F6">
          <w:footerReference w:type="default" r:id="rId7"/>
          <w:pgSz w:w="11906" w:h="16838"/>
          <w:pgMar w:top="1440" w:right="1797" w:bottom="1440" w:left="1797" w:header="851" w:footer="992" w:gutter="0"/>
          <w:cols w:space="425"/>
          <w:docGrid w:type="linesAndChars" w:linePitch="312"/>
        </w:sectPr>
      </w:pPr>
    </w:p>
    <w:p w:rsidR="00BC613A" w:rsidRPr="00FB548F" w:rsidRDefault="00BC613A" w:rsidP="00BC613A">
      <w:pPr>
        <w:spacing w:line="400" w:lineRule="exact"/>
        <w:ind w:right="1123"/>
        <w:rPr>
          <w:rFonts w:eastAsia="黑体"/>
          <w:color w:val="000000" w:themeColor="text1"/>
          <w:sz w:val="32"/>
          <w:szCs w:val="32"/>
        </w:rPr>
      </w:pPr>
      <w:r w:rsidRPr="00FB548F">
        <w:rPr>
          <w:rFonts w:eastAsia="黑体"/>
          <w:color w:val="000000" w:themeColor="text1"/>
          <w:sz w:val="32"/>
          <w:szCs w:val="32"/>
        </w:rPr>
        <w:lastRenderedPageBreak/>
        <w:t>附件</w:t>
      </w:r>
      <w:r w:rsidR="007F2DE6" w:rsidRPr="00FB548F">
        <w:rPr>
          <w:rFonts w:eastAsia="黑体"/>
          <w:color w:val="000000" w:themeColor="text1"/>
          <w:sz w:val="32"/>
          <w:szCs w:val="32"/>
        </w:rPr>
        <w:t>1</w:t>
      </w:r>
    </w:p>
    <w:p w:rsidR="00092265" w:rsidRPr="00FB548F" w:rsidRDefault="00092265" w:rsidP="00092265">
      <w:pPr>
        <w:ind w:right="1120" w:firstLineChars="200" w:firstLine="880"/>
        <w:jc w:val="center"/>
        <w:rPr>
          <w:rFonts w:eastAsia="方正小标宋_GBK"/>
          <w:bCs/>
          <w:color w:val="000000" w:themeColor="text1"/>
          <w:sz w:val="44"/>
          <w:szCs w:val="44"/>
        </w:rPr>
      </w:pPr>
      <w:r w:rsidRPr="00FB548F">
        <w:rPr>
          <w:rFonts w:eastAsia="方正小标宋_GBK"/>
          <w:bCs/>
          <w:color w:val="000000" w:themeColor="text1"/>
          <w:sz w:val="44"/>
          <w:szCs w:val="44"/>
        </w:rPr>
        <w:t>继续有效的行政规范性文件目录</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2"/>
        <w:gridCol w:w="3852"/>
        <w:gridCol w:w="2694"/>
        <w:gridCol w:w="2409"/>
        <w:gridCol w:w="2410"/>
        <w:gridCol w:w="2268"/>
      </w:tblGrid>
      <w:tr w:rsidR="00102B57" w:rsidRPr="00FB548F" w:rsidTr="00D83697">
        <w:trPr>
          <w:trHeight w:val="582"/>
        </w:trPr>
        <w:tc>
          <w:tcPr>
            <w:tcW w:w="792" w:type="dxa"/>
            <w:vAlign w:val="center"/>
          </w:tcPr>
          <w:p w:rsidR="00102B57" w:rsidRPr="00FB548F" w:rsidRDefault="00102B57" w:rsidP="005D3967">
            <w:pPr>
              <w:jc w:val="center"/>
              <w:rPr>
                <w:rFonts w:eastAsia="黑体"/>
                <w:color w:val="000000" w:themeColor="text1"/>
                <w:sz w:val="28"/>
                <w:szCs w:val="28"/>
              </w:rPr>
            </w:pPr>
            <w:r w:rsidRPr="00FB548F">
              <w:rPr>
                <w:rFonts w:eastAsia="黑体"/>
                <w:color w:val="000000" w:themeColor="text1"/>
                <w:sz w:val="28"/>
                <w:szCs w:val="28"/>
              </w:rPr>
              <w:t>序号</w:t>
            </w:r>
          </w:p>
        </w:tc>
        <w:tc>
          <w:tcPr>
            <w:tcW w:w="3852" w:type="dxa"/>
            <w:vAlign w:val="center"/>
          </w:tcPr>
          <w:p w:rsidR="00102B57" w:rsidRPr="00FB548F" w:rsidRDefault="00102B57" w:rsidP="005D3967">
            <w:pPr>
              <w:jc w:val="center"/>
              <w:rPr>
                <w:rFonts w:eastAsia="黑体"/>
                <w:color w:val="000000" w:themeColor="text1"/>
                <w:sz w:val="28"/>
                <w:szCs w:val="28"/>
              </w:rPr>
            </w:pPr>
            <w:r w:rsidRPr="00FB548F">
              <w:rPr>
                <w:rFonts w:eastAsia="黑体"/>
                <w:color w:val="000000" w:themeColor="text1"/>
                <w:sz w:val="28"/>
                <w:szCs w:val="28"/>
              </w:rPr>
              <w:t>文件名称</w:t>
            </w:r>
          </w:p>
        </w:tc>
        <w:tc>
          <w:tcPr>
            <w:tcW w:w="2694" w:type="dxa"/>
            <w:vAlign w:val="center"/>
          </w:tcPr>
          <w:p w:rsidR="00102B57" w:rsidRPr="00FB548F" w:rsidRDefault="00102B57" w:rsidP="005D3967">
            <w:pPr>
              <w:jc w:val="center"/>
              <w:rPr>
                <w:rFonts w:eastAsia="黑体"/>
                <w:color w:val="000000" w:themeColor="text1"/>
                <w:sz w:val="28"/>
                <w:szCs w:val="28"/>
              </w:rPr>
            </w:pPr>
            <w:r w:rsidRPr="00FB548F">
              <w:rPr>
                <w:rFonts w:eastAsia="黑体"/>
                <w:color w:val="000000" w:themeColor="text1"/>
                <w:sz w:val="28"/>
                <w:szCs w:val="28"/>
              </w:rPr>
              <w:t>文号</w:t>
            </w:r>
          </w:p>
        </w:tc>
        <w:tc>
          <w:tcPr>
            <w:tcW w:w="2409" w:type="dxa"/>
            <w:vAlign w:val="center"/>
          </w:tcPr>
          <w:p w:rsidR="00102B57" w:rsidRPr="00FB548F" w:rsidRDefault="00102B57" w:rsidP="00DB3412">
            <w:pPr>
              <w:jc w:val="center"/>
              <w:rPr>
                <w:rFonts w:eastAsia="黑体"/>
                <w:color w:val="000000" w:themeColor="text1"/>
                <w:sz w:val="28"/>
                <w:szCs w:val="28"/>
              </w:rPr>
            </w:pPr>
            <w:r>
              <w:rPr>
                <w:rFonts w:eastAsia="黑体" w:hint="eastAsia"/>
                <w:color w:val="000000" w:themeColor="text1"/>
                <w:sz w:val="28"/>
                <w:szCs w:val="28"/>
              </w:rPr>
              <w:t>原</w:t>
            </w:r>
            <w:r>
              <w:rPr>
                <w:rFonts w:eastAsia="黑体"/>
                <w:color w:val="000000" w:themeColor="text1"/>
                <w:sz w:val="28"/>
                <w:szCs w:val="28"/>
              </w:rPr>
              <w:t>登记</w:t>
            </w:r>
            <w:r w:rsidRPr="00FB548F">
              <w:rPr>
                <w:rFonts w:eastAsia="黑体"/>
                <w:color w:val="000000" w:themeColor="text1"/>
                <w:sz w:val="28"/>
                <w:szCs w:val="28"/>
              </w:rPr>
              <w:t>号</w:t>
            </w:r>
          </w:p>
        </w:tc>
        <w:tc>
          <w:tcPr>
            <w:tcW w:w="2410" w:type="dxa"/>
            <w:vAlign w:val="center"/>
          </w:tcPr>
          <w:p w:rsidR="00102B57" w:rsidRPr="00FB548F" w:rsidRDefault="0010756C" w:rsidP="005D3967">
            <w:pPr>
              <w:jc w:val="center"/>
              <w:rPr>
                <w:rFonts w:eastAsia="黑体"/>
                <w:color w:val="000000" w:themeColor="text1"/>
                <w:sz w:val="28"/>
                <w:szCs w:val="28"/>
              </w:rPr>
            </w:pPr>
            <w:r>
              <w:rPr>
                <w:rFonts w:eastAsia="黑体"/>
                <w:color w:val="000000" w:themeColor="text1"/>
                <w:sz w:val="28"/>
                <w:szCs w:val="28"/>
              </w:rPr>
              <w:t>新登记号</w:t>
            </w:r>
          </w:p>
        </w:tc>
        <w:tc>
          <w:tcPr>
            <w:tcW w:w="2268" w:type="dxa"/>
            <w:vAlign w:val="center"/>
          </w:tcPr>
          <w:p w:rsidR="00102B57" w:rsidRPr="00FB548F" w:rsidRDefault="00102B57" w:rsidP="00DB3412">
            <w:pPr>
              <w:jc w:val="center"/>
              <w:rPr>
                <w:rFonts w:eastAsia="黑体"/>
                <w:color w:val="000000" w:themeColor="text1"/>
                <w:sz w:val="28"/>
                <w:szCs w:val="28"/>
              </w:rPr>
            </w:pPr>
            <w:r w:rsidRPr="00FB548F">
              <w:rPr>
                <w:rFonts w:eastAsia="黑体"/>
                <w:color w:val="000000" w:themeColor="text1"/>
                <w:sz w:val="28"/>
                <w:szCs w:val="28"/>
              </w:rPr>
              <w:t>有效期</w:t>
            </w:r>
            <w:r w:rsidR="00951577">
              <w:rPr>
                <w:rFonts w:eastAsia="黑体"/>
                <w:color w:val="000000" w:themeColor="text1"/>
                <w:sz w:val="28"/>
                <w:szCs w:val="28"/>
              </w:rPr>
              <w:t>截至日期</w:t>
            </w:r>
          </w:p>
        </w:tc>
      </w:tr>
      <w:tr w:rsidR="00102B57" w:rsidRPr="00FB548F" w:rsidTr="00D83697">
        <w:trPr>
          <w:trHeight w:hRule="exact" w:val="794"/>
        </w:trPr>
        <w:tc>
          <w:tcPr>
            <w:tcW w:w="792" w:type="dxa"/>
            <w:vAlign w:val="center"/>
          </w:tcPr>
          <w:p w:rsidR="00102B57" w:rsidRPr="00FB548F" w:rsidRDefault="00102B57" w:rsidP="005D3967">
            <w:pPr>
              <w:jc w:val="center"/>
              <w:rPr>
                <w:rFonts w:eastAsia="仿宋_GB2312"/>
                <w:color w:val="000000" w:themeColor="text1"/>
                <w:sz w:val="24"/>
              </w:rPr>
            </w:pPr>
            <w:r w:rsidRPr="00FB548F">
              <w:rPr>
                <w:rFonts w:eastAsia="仿宋_GB2312"/>
                <w:color w:val="000000" w:themeColor="text1"/>
                <w:sz w:val="24"/>
              </w:rPr>
              <w:t>1</w:t>
            </w:r>
          </w:p>
        </w:tc>
        <w:tc>
          <w:tcPr>
            <w:tcW w:w="3852" w:type="dxa"/>
            <w:vAlign w:val="center"/>
          </w:tcPr>
          <w:p w:rsidR="00102B57" w:rsidRPr="00FB548F" w:rsidRDefault="00102B57" w:rsidP="005D3967">
            <w:pPr>
              <w:jc w:val="left"/>
              <w:rPr>
                <w:rFonts w:eastAsia="仿宋_GB2312"/>
                <w:color w:val="000000" w:themeColor="text1"/>
                <w:sz w:val="24"/>
              </w:rPr>
            </w:pPr>
            <w:r w:rsidRPr="00FB548F">
              <w:rPr>
                <w:rFonts w:eastAsia="仿宋_GB2312"/>
                <w:color w:val="000000" w:themeColor="text1"/>
                <w:sz w:val="24"/>
              </w:rPr>
              <w:t>肥城市突发公共卫生事件应急办法</w:t>
            </w:r>
          </w:p>
        </w:tc>
        <w:tc>
          <w:tcPr>
            <w:tcW w:w="2694" w:type="dxa"/>
            <w:vAlign w:val="center"/>
          </w:tcPr>
          <w:p w:rsidR="00102B57" w:rsidRPr="00FB548F" w:rsidRDefault="00102B57" w:rsidP="005D3967">
            <w:pPr>
              <w:jc w:val="center"/>
              <w:rPr>
                <w:rFonts w:eastAsia="仿宋_GB2312"/>
                <w:color w:val="000000" w:themeColor="text1"/>
                <w:sz w:val="24"/>
              </w:rPr>
            </w:pPr>
            <w:r w:rsidRPr="00FB548F">
              <w:rPr>
                <w:rFonts w:eastAsia="仿宋_GB2312"/>
                <w:color w:val="000000" w:themeColor="text1"/>
                <w:sz w:val="24"/>
              </w:rPr>
              <w:t>政府令第</w:t>
            </w:r>
            <w:r w:rsidRPr="00FB548F">
              <w:rPr>
                <w:rFonts w:eastAsia="仿宋_GB2312"/>
                <w:color w:val="000000" w:themeColor="text1"/>
                <w:sz w:val="24"/>
              </w:rPr>
              <w:t>34</w:t>
            </w:r>
            <w:r w:rsidRPr="00FB548F">
              <w:rPr>
                <w:rFonts w:eastAsia="仿宋_GB2312"/>
                <w:color w:val="000000" w:themeColor="text1"/>
                <w:sz w:val="24"/>
              </w:rPr>
              <w:t>号</w:t>
            </w:r>
          </w:p>
        </w:tc>
        <w:tc>
          <w:tcPr>
            <w:tcW w:w="2409" w:type="dxa"/>
            <w:vAlign w:val="center"/>
          </w:tcPr>
          <w:p w:rsidR="00102B57" w:rsidRPr="00FB548F" w:rsidRDefault="00102B57" w:rsidP="00DB3412">
            <w:pPr>
              <w:jc w:val="center"/>
              <w:rPr>
                <w:rFonts w:eastAsia="仿宋_GB2312"/>
                <w:color w:val="000000" w:themeColor="text1"/>
                <w:sz w:val="24"/>
              </w:rPr>
            </w:pPr>
            <w:r w:rsidRPr="00FB548F">
              <w:rPr>
                <w:rFonts w:eastAsia="仿宋_GB2312"/>
                <w:color w:val="000000" w:themeColor="text1"/>
                <w:sz w:val="24"/>
              </w:rPr>
              <w:t>FCDR-2017-0010003</w:t>
            </w:r>
          </w:p>
        </w:tc>
        <w:tc>
          <w:tcPr>
            <w:tcW w:w="2410" w:type="dxa"/>
            <w:vAlign w:val="center"/>
          </w:tcPr>
          <w:p w:rsidR="00102B57" w:rsidRPr="00FB548F" w:rsidRDefault="00990F0C" w:rsidP="00092265">
            <w:pPr>
              <w:jc w:val="center"/>
              <w:rPr>
                <w:rFonts w:eastAsia="仿宋_GB2312"/>
                <w:color w:val="000000" w:themeColor="text1"/>
                <w:sz w:val="24"/>
              </w:rPr>
            </w:pPr>
            <w:r w:rsidRPr="00990F0C">
              <w:rPr>
                <w:rFonts w:eastAsia="仿宋_GB2312"/>
                <w:color w:val="000000" w:themeColor="text1"/>
                <w:sz w:val="24"/>
              </w:rPr>
              <w:t>FCDR-2022-0010001</w:t>
            </w:r>
          </w:p>
        </w:tc>
        <w:tc>
          <w:tcPr>
            <w:tcW w:w="2268" w:type="dxa"/>
            <w:vAlign w:val="center"/>
          </w:tcPr>
          <w:p w:rsidR="00102B57" w:rsidRPr="00FB548F" w:rsidRDefault="00102B57" w:rsidP="00DB3412">
            <w:pPr>
              <w:jc w:val="center"/>
              <w:rPr>
                <w:rFonts w:eastAsia="仿宋_GB2312"/>
                <w:color w:val="000000" w:themeColor="text1"/>
                <w:sz w:val="24"/>
              </w:rPr>
            </w:pPr>
            <w:r w:rsidRPr="00FB548F">
              <w:rPr>
                <w:rFonts w:eastAsia="仿宋_GB2312"/>
                <w:color w:val="000000" w:themeColor="text1"/>
                <w:sz w:val="24"/>
              </w:rPr>
              <w:t>2024</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31</w:t>
            </w:r>
            <w:r w:rsidRPr="00FB548F">
              <w:rPr>
                <w:rFonts w:eastAsia="仿宋_GB2312"/>
                <w:color w:val="000000" w:themeColor="text1"/>
                <w:sz w:val="24"/>
              </w:rPr>
              <w:t>日</w:t>
            </w:r>
          </w:p>
        </w:tc>
      </w:tr>
      <w:tr w:rsidR="00102B57" w:rsidRPr="00FB548F" w:rsidTr="00D83697">
        <w:trPr>
          <w:trHeight w:val="565"/>
        </w:trPr>
        <w:tc>
          <w:tcPr>
            <w:tcW w:w="792" w:type="dxa"/>
            <w:vAlign w:val="center"/>
          </w:tcPr>
          <w:p w:rsidR="00102B57" w:rsidRPr="00FB548F" w:rsidRDefault="00102B57" w:rsidP="00405B02">
            <w:pPr>
              <w:jc w:val="center"/>
              <w:rPr>
                <w:rFonts w:eastAsia="仿宋_GB2312"/>
                <w:color w:val="000000" w:themeColor="text1"/>
                <w:sz w:val="24"/>
              </w:rPr>
            </w:pPr>
            <w:r w:rsidRPr="00FB548F">
              <w:rPr>
                <w:rFonts w:eastAsia="仿宋_GB2312"/>
                <w:color w:val="000000" w:themeColor="text1"/>
                <w:sz w:val="24"/>
              </w:rPr>
              <w:t>2</w:t>
            </w:r>
          </w:p>
        </w:tc>
        <w:tc>
          <w:tcPr>
            <w:tcW w:w="3852" w:type="dxa"/>
            <w:vAlign w:val="center"/>
          </w:tcPr>
          <w:p w:rsidR="00102B57" w:rsidRPr="00FB548F" w:rsidRDefault="00102B57" w:rsidP="00405B02">
            <w:pPr>
              <w:spacing w:line="420" w:lineRule="exact"/>
              <w:jc w:val="left"/>
              <w:rPr>
                <w:rFonts w:eastAsia="仿宋_GB2312"/>
                <w:color w:val="000000" w:themeColor="text1"/>
                <w:sz w:val="24"/>
              </w:rPr>
            </w:pPr>
            <w:r w:rsidRPr="00FB548F">
              <w:rPr>
                <w:rFonts w:eastAsia="仿宋_GB2312"/>
                <w:color w:val="000000" w:themeColor="text1"/>
                <w:sz w:val="24"/>
              </w:rPr>
              <w:t>肥城市残疾人优惠扶持实施办法</w:t>
            </w:r>
          </w:p>
        </w:tc>
        <w:tc>
          <w:tcPr>
            <w:tcW w:w="2694" w:type="dxa"/>
            <w:vAlign w:val="center"/>
          </w:tcPr>
          <w:p w:rsidR="00102B57" w:rsidRPr="00FB548F" w:rsidRDefault="00102B57" w:rsidP="00405B02">
            <w:pPr>
              <w:spacing w:line="420" w:lineRule="exact"/>
              <w:jc w:val="center"/>
              <w:rPr>
                <w:rFonts w:eastAsia="仿宋_GB2312"/>
                <w:color w:val="000000" w:themeColor="text1"/>
                <w:sz w:val="24"/>
              </w:rPr>
            </w:pPr>
            <w:r w:rsidRPr="00FB548F">
              <w:rPr>
                <w:rFonts w:eastAsia="仿宋_GB2312"/>
                <w:color w:val="000000" w:themeColor="text1"/>
                <w:sz w:val="24"/>
              </w:rPr>
              <w:t>政府令第</w:t>
            </w:r>
            <w:r w:rsidRPr="00FB548F">
              <w:rPr>
                <w:rFonts w:eastAsia="仿宋_GB2312"/>
                <w:color w:val="000000" w:themeColor="text1"/>
                <w:sz w:val="24"/>
              </w:rPr>
              <w:t>52</w:t>
            </w:r>
            <w:r w:rsidRPr="00FB548F">
              <w:rPr>
                <w:rFonts w:eastAsia="仿宋_GB2312"/>
                <w:color w:val="000000" w:themeColor="text1"/>
                <w:sz w:val="24"/>
              </w:rPr>
              <w:t>号</w:t>
            </w:r>
          </w:p>
        </w:tc>
        <w:tc>
          <w:tcPr>
            <w:tcW w:w="2409" w:type="dxa"/>
            <w:vAlign w:val="center"/>
          </w:tcPr>
          <w:p w:rsidR="00102B57" w:rsidRPr="00FB548F" w:rsidRDefault="00102B57" w:rsidP="00DB3412">
            <w:pPr>
              <w:jc w:val="center"/>
              <w:rPr>
                <w:rFonts w:eastAsia="仿宋_GB2312"/>
                <w:color w:val="000000" w:themeColor="text1"/>
                <w:sz w:val="24"/>
              </w:rPr>
            </w:pPr>
            <w:r w:rsidRPr="00FB548F">
              <w:rPr>
                <w:rFonts w:eastAsia="仿宋_GB2312"/>
                <w:color w:val="000000" w:themeColor="text1"/>
                <w:sz w:val="24"/>
              </w:rPr>
              <w:t>FCDR-2017-0010008</w:t>
            </w:r>
          </w:p>
        </w:tc>
        <w:tc>
          <w:tcPr>
            <w:tcW w:w="2410" w:type="dxa"/>
            <w:vAlign w:val="center"/>
          </w:tcPr>
          <w:p w:rsidR="00102B57" w:rsidRPr="00FB548F" w:rsidRDefault="009B337A" w:rsidP="00405B02">
            <w:pPr>
              <w:spacing w:line="440" w:lineRule="exact"/>
              <w:jc w:val="center"/>
              <w:rPr>
                <w:rFonts w:eastAsia="仿宋_GB2312"/>
                <w:color w:val="000000" w:themeColor="text1"/>
                <w:sz w:val="24"/>
              </w:rPr>
            </w:pPr>
            <w:r w:rsidRPr="009B337A">
              <w:rPr>
                <w:rFonts w:eastAsia="仿宋_GB2312"/>
                <w:color w:val="000000" w:themeColor="text1"/>
                <w:sz w:val="24"/>
              </w:rPr>
              <w:t>FCDR-2022-0010002</w:t>
            </w:r>
          </w:p>
        </w:tc>
        <w:tc>
          <w:tcPr>
            <w:tcW w:w="2268" w:type="dxa"/>
            <w:vAlign w:val="center"/>
          </w:tcPr>
          <w:p w:rsidR="00102B57" w:rsidRPr="00FB548F" w:rsidRDefault="00102B57" w:rsidP="00DB3412">
            <w:pPr>
              <w:spacing w:line="440" w:lineRule="exact"/>
              <w:jc w:val="center"/>
              <w:rPr>
                <w:rFonts w:eastAsia="仿宋_GB2312"/>
                <w:color w:val="000000" w:themeColor="text1"/>
                <w:sz w:val="24"/>
              </w:rPr>
            </w:pPr>
            <w:r w:rsidRPr="00FB548F">
              <w:rPr>
                <w:rFonts w:eastAsia="仿宋_GB2312"/>
                <w:color w:val="000000" w:themeColor="text1"/>
                <w:sz w:val="24"/>
              </w:rPr>
              <w:t>2024</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31</w:t>
            </w:r>
            <w:r w:rsidRPr="00FB548F">
              <w:rPr>
                <w:rFonts w:eastAsia="仿宋_GB2312"/>
                <w:color w:val="000000" w:themeColor="text1"/>
                <w:sz w:val="24"/>
              </w:rPr>
              <w:t>日</w:t>
            </w:r>
          </w:p>
        </w:tc>
      </w:tr>
      <w:tr w:rsidR="00102B57" w:rsidRPr="00FB548F" w:rsidTr="00D83697">
        <w:trPr>
          <w:trHeight w:val="565"/>
        </w:trPr>
        <w:tc>
          <w:tcPr>
            <w:tcW w:w="792" w:type="dxa"/>
            <w:vAlign w:val="center"/>
          </w:tcPr>
          <w:p w:rsidR="00102B57" w:rsidRPr="00FB548F" w:rsidRDefault="00102B57" w:rsidP="00405B02">
            <w:pPr>
              <w:jc w:val="center"/>
              <w:rPr>
                <w:rFonts w:eastAsia="仿宋_GB2312"/>
                <w:color w:val="000000" w:themeColor="text1"/>
                <w:sz w:val="24"/>
              </w:rPr>
            </w:pPr>
            <w:r w:rsidRPr="00FB548F">
              <w:rPr>
                <w:rFonts w:eastAsia="仿宋_GB2312"/>
                <w:color w:val="000000" w:themeColor="text1"/>
                <w:sz w:val="24"/>
              </w:rPr>
              <w:t>3</w:t>
            </w:r>
          </w:p>
        </w:tc>
        <w:tc>
          <w:tcPr>
            <w:tcW w:w="3852" w:type="dxa"/>
            <w:vAlign w:val="center"/>
          </w:tcPr>
          <w:p w:rsidR="00102B57" w:rsidRPr="00FB548F" w:rsidRDefault="00102B57" w:rsidP="00134158">
            <w:pPr>
              <w:jc w:val="left"/>
              <w:rPr>
                <w:rFonts w:eastAsia="仿宋_GB2312"/>
                <w:color w:val="000000" w:themeColor="text1"/>
                <w:sz w:val="24"/>
              </w:rPr>
            </w:pPr>
            <w:r w:rsidRPr="00FB548F">
              <w:rPr>
                <w:rFonts w:eastAsia="仿宋_GB2312"/>
                <w:color w:val="000000" w:themeColor="text1"/>
                <w:sz w:val="24"/>
              </w:rPr>
              <w:t>肥城市促进散装水泥发展规定</w:t>
            </w:r>
          </w:p>
        </w:tc>
        <w:tc>
          <w:tcPr>
            <w:tcW w:w="2694" w:type="dxa"/>
            <w:vAlign w:val="center"/>
          </w:tcPr>
          <w:p w:rsidR="00102B57" w:rsidRPr="00FB548F" w:rsidRDefault="00102B57" w:rsidP="00134158">
            <w:pPr>
              <w:jc w:val="center"/>
              <w:rPr>
                <w:rFonts w:eastAsia="仿宋_GB2312"/>
                <w:color w:val="000000" w:themeColor="text1"/>
                <w:sz w:val="24"/>
              </w:rPr>
            </w:pPr>
            <w:r w:rsidRPr="00FB548F">
              <w:rPr>
                <w:rFonts w:eastAsia="仿宋_GB2312"/>
                <w:color w:val="000000" w:themeColor="text1"/>
                <w:sz w:val="24"/>
              </w:rPr>
              <w:t>政府令第</w:t>
            </w:r>
            <w:r w:rsidRPr="00FB548F">
              <w:rPr>
                <w:rFonts w:eastAsia="仿宋_GB2312"/>
                <w:color w:val="000000" w:themeColor="text1"/>
                <w:sz w:val="24"/>
              </w:rPr>
              <w:t>54</w:t>
            </w:r>
            <w:r w:rsidRPr="00FB548F">
              <w:rPr>
                <w:rFonts w:eastAsia="仿宋_GB2312"/>
                <w:color w:val="000000" w:themeColor="text1"/>
                <w:sz w:val="24"/>
              </w:rPr>
              <w:t>号</w:t>
            </w:r>
          </w:p>
        </w:tc>
        <w:tc>
          <w:tcPr>
            <w:tcW w:w="2409" w:type="dxa"/>
            <w:vAlign w:val="center"/>
          </w:tcPr>
          <w:p w:rsidR="00102B57" w:rsidRPr="00FB548F" w:rsidRDefault="00102B57" w:rsidP="00DB3412">
            <w:pPr>
              <w:jc w:val="center"/>
              <w:rPr>
                <w:rFonts w:eastAsia="仿宋_GB2312"/>
                <w:color w:val="000000" w:themeColor="text1"/>
                <w:sz w:val="24"/>
              </w:rPr>
            </w:pPr>
            <w:r w:rsidRPr="00FB548F">
              <w:rPr>
                <w:rFonts w:eastAsia="仿宋_GB2312"/>
                <w:color w:val="000000" w:themeColor="text1"/>
                <w:sz w:val="24"/>
              </w:rPr>
              <w:t>FCDR-2017-0010009</w:t>
            </w:r>
          </w:p>
        </w:tc>
        <w:tc>
          <w:tcPr>
            <w:tcW w:w="2410" w:type="dxa"/>
            <w:vAlign w:val="center"/>
          </w:tcPr>
          <w:p w:rsidR="00102B57" w:rsidRPr="00C20661" w:rsidRDefault="00AA0522" w:rsidP="00AA0522">
            <w:pPr>
              <w:jc w:val="center"/>
              <w:rPr>
                <w:rFonts w:eastAsia="仿宋_GB2312"/>
                <w:color w:val="000000" w:themeColor="text1"/>
                <w:sz w:val="24"/>
              </w:rPr>
            </w:pPr>
            <w:r w:rsidRPr="00C20661">
              <w:rPr>
                <w:rFonts w:eastAsia="仿宋_GB2312" w:hint="eastAsia"/>
                <w:color w:val="000000" w:themeColor="text1"/>
                <w:sz w:val="24"/>
              </w:rPr>
              <w:t>FCDR-2022-0010003</w:t>
            </w:r>
          </w:p>
        </w:tc>
        <w:tc>
          <w:tcPr>
            <w:tcW w:w="2268" w:type="dxa"/>
            <w:vAlign w:val="center"/>
          </w:tcPr>
          <w:p w:rsidR="00102B57" w:rsidRPr="00FB548F" w:rsidRDefault="00102B57" w:rsidP="00DB3412">
            <w:pPr>
              <w:jc w:val="center"/>
              <w:rPr>
                <w:rFonts w:eastAsia="仿宋_GB2312"/>
                <w:color w:val="000000" w:themeColor="text1"/>
                <w:sz w:val="24"/>
              </w:rPr>
            </w:pPr>
            <w:r w:rsidRPr="00FB548F">
              <w:rPr>
                <w:rFonts w:eastAsia="仿宋_GB2312"/>
                <w:color w:val="000000" w:themeColor="text1"/>
                <w:sz w:val="24"/>
              </w:rPr>
              <w:t>2024</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31</w:t>
            </w:r>
            <w:r w:rsidRPr="00FB548F">
              <w:rPr>
                <w:rFonts w:eastAsia="仿宋_GB2312"/>
                <w:color w:val="000000" w:themeColor="text1"/>
                <w:sz w:val="24"/>
              </w:rPr>
              <w:t>日</w:t>
            </w:r>
          </w:p>
        </w:tc>
      </w:tr>
      <w:tr w:rsidR="005A1D6E" w:rsidRPr="00FB548F" w:rsidTr="00D83697">
        <w:trPr>
          <w:trHeight w:val="565"/>
        </w:trPr>
        <w:tc>
          <w:tcPr>
            <w:tcW w:w="792" w:type="dxa"/>
            <w:vAlign w:val="center"/>
          </w:tcPr>
          <w:p w:rsidR="005A1D6E" w:rsidRPr="00FB548F" w:rsidRDefault="005A1D6E" w:rsidP="00405B02">
            <w:pPr>
              <w:jc w:val="center"/>
              <w:rPr>
                <w:rFonts w:eastAsia="仿宋_GB2312"/>
                <w:color w:val="000000" w:themeColor="text1"/>
                <w:sz w:val="24"/>
              </w:rPr>
            </w:pPr>
            <w:r w:rsidRPr="00FB548F">
              <w:rPr>
                <w:rFonts w:eastAsia="仿宋_GB2312"/>
                <w:color w:val="000000" w:themeColor="text1"/>
                <w:sz w:val="24"/>
              </w:rPr>
              <w:t>4</w:t>
            </w:r>
          </w:p>
        </w:tc>
        <w:tc>
          <w:tcPr>
            <w:tcW w:w="3852" w:type="dxa"/>
            <w:vAlign w:val="center"/>
          </w:tcPr>
          <w:p w:rsidR="005A1D6E" w:rsidRPr="00FB548F" w:rsidRDefault="005A1D6E" w:rsidP="00DB3412">
            <w:pPr>
              <w:jc w:val="left"/>
              <w:rPr>
                <w:rFonts w:eastAsia="仿宋_GB2312"/>
                <w:color w:val="000000" w:themeColor="text1"/>
                <w:sz w:val="24"/>
              </w:rPr>
            </w:pPr>
            <w:r w:rsidRPr="00FB548F">
              <w:rPr>
                <w:rFonts w:eastAsia="仿宋_GB2312"/>
                <w:color w:val="000000" w:themeColor="text1"/>
                <w:sz w:val="24"/>
              </w:rPr>
              <w:t>肥城市尚庄炉水库管理办法</w:t>
            </w:r>
          </w:p>
        </w:tc>
        <w:tc>
          <w:tcPr>
            <w:tcW w:w="2694" w:type="dxa"/>
            <w:vAlign w:val="center"/>
          </w:tcPr>
          <w:p w:rsidR="005A1D6E" w:rsidRPr="00FB548F" w:rsidRDefault="005A1D6E" w:rsidP="00DB3412">
            <w:pPr>
              <w:jc w:val="center"/>
              <w:rPr>
                <w:rFonts w:eastAsia="仿宋_GB2312"/>
                <w:color w:val="000000" w:themeColor="text1"/>
                <w:sz w:val="24"/>
              </w:rPr>
            </w:pPr>
            <w:r w:rsidRPr="00FB548F">
              <w:rPr>
                <w:rFonts w:eastAsia="仿宋_GB2312"/>
                <w:color w:val="000000" w:themeColor="text1"/>
                <w:sz w:val="24"/>
              </w:rPr>
              <w:t>政府令第</w:t>
            </w:r>
            <w:r w:rsidRPr="00FB548F">
              <w:rPr>
                <w:rFonts w:eastAsia="仿宋_GB2312"/>
                <w:color w:val="000000" w:themeColor="text1"/>
                <w:sz w:val="24"/>
              </w:rPr>
              <w:t>65</w:t>
            </w:r>
            <w:r w:rsidRPr="00FB548F">
              <w:rPr>
                <w:rFonts w:eastAsia="仿宋_GB2312"/>
                <w:color w:val="000000" w:themeColor="text1"/>
                <w:sz w:val="24"/>
              </w:rPr>
              <w:t>号</w:t>
            </w:r>
          </w:p>
        </w:tc>
        <w:tc>
          <w:tcPr>
            <w:tcW w:w="2409" w:type="dxa"/>
            <w:vAlign w:val="center"/>
          </w:tcPr>
          <w:p w:rsidR="005A1D6E" w:rsidRPr="00FB548F" w:rsidRDefault="005A1D6E" w:rsidP="00DB3412">
            <w:pPr>
              <w:jc w:val="center"/>
              <w:rPr>
                <w:rFonts w:eastAsia="仿宋_GB2312"/>
                <w:color w:val="000000" w:themeColor="text1"/>
                <w:sz w:val="24"/>
              </w:rPr>
            </w:pPr>
            <w:r w:rsidRPr="00FB548F">
              <w:rPr>
                <w:rFonts w:eastAsia="仿宋_GB2312"/>
                <w:color w:val="000000" w:themeColor="text1"/>
                <w:sz w:val="24"/>
              </w:rPr>
              <w:t>FCDR-2013-0010004</w:t>
            </w:r>
          </w:p>
        </w:tc>
        <w:tc>
          <w:tcPr>
            <w:tcW w:w="2410" w:type="dxa"/>
            <w:vAlign w:val="center"/>
          </w:tcPr>
          <w:p w:rsidR="005A1D6E" w:rsidRPr="00C20661" w:rsidRDefault="005A1D6E" w:rsidP="00DB3412">
            <w:pPr>
              <w:jc w:val="center"/>
              <w:rPr>
                <w:rFonts w:eastAsia="仿宋_GB2312"/>
                <w:color w:val="000000" w:themeColor="text1"/>
                <w:sz w:val="24"/>
              </w:rPr>
            </w:pPr>
            <w:r w:rsidRPr="00C20661">
              <w:rPr>
                <w:rFonts w:eastAsia="仿宋_GB2312" w:hint="eastAsia"/>
                <w:color w:val="000000" w:themeColor="text1"/>
                <w:sz w:val="24"/>
              </w:rPr>
              <w:t>FCDR-2022-0010004</w:t>
            </w:r>
          </w:p>
        </w:tc>
        <w:tc>
          <w:tcPr>
            <w:tcW w:w="2268" w:type="dxa"/>
            <w:vAlign w:val="center"/>
          </w:tcPr>
          <w:p w:rsidR="005A1D6E" w:rsidRPr="00FB548F" w:rsidRDefault="005A1D6E" w:rsidP="00DB3412">
            <w:pPr>
              <w:jc w:val="center"/>
              <w:rPr>
                <w:rFonts w:eastAsia="仿宋_GB2312"/>
                <w:color w:val="000000" w:themeColor="text1"/>
                <w:sz w:val="24"/>
              </w:rPr>
            </w:pPr>
            <w:r w:rsidRPr="00FB548F">
              <w:rPr>
                <w:rFonts w:eastAsia="仿宋_GB2312"/>
                <w:color w:val="000000" w:themeColor="text1"/>
                <w:sz w:val="24"/>
              </w:rPr>
              <w:t>2025</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31</w:t>
            </w:r>
            <w:r w:rsidRPr="00FB548F">
              <w:rPr>
                <w:rFonts w:eastAsia="仿宋_GB2312"/>
                <w:color w:val="000000" w:themeColor="text1"/>
                <w:sz w:val="24"/>
              </w:rPr>
              <w:t>日</w:t>
            </w:r>
          </w:p>
        </w:tc>
      </w:tr>
      <w:tr w:rsidR="005A1D6E" w:rsidRPr="00FB548F" w:rsidTr="00D83697">
        <w:trPr>
          <w:trHeight w:val="565"/>
        </w:trPr>
        <w:tc>
          <w:tcPr>
            <w:tcW w:w="792" w:type="dxa"/>
            <w:vAlign w:val="center"/>
          </w:tcPr>
          <w:p w:rsidR="005A1D6E" w:rsidRPr="00FB548F" w:rsidRDefault="005A1D6E" w:rsidP="00405B02">
            <w:pPr>
              <w:jc w:val="center"/>
              <w:rPr>
                <w:rFonts w:eastAsia="仿宋_GB2312"/>
                <w:color w:val="000000" w:themeColor="text1"/>
                <w:sz w:val="24"/>
              </w:rPr>
            </w:pPr>
            <w:r w:rsidRPr="00FB548F">
              <w:rPr>
                <w:rFonts w:eastAsia="仿宋_GB2312"/>
                <w:color w:val="000000" w:themeColor="text1"/>
                <w:sz w:val="24"/>
              </w:rPr>
              <w:t>5</w:t>
            </w:r>
          </w:p>
        </w:tc>
        <w:tc>
          <w:tcPr>
            <w:tcW w:w="3852" w:type="dxa"/>
            <w:vAlign w:val="center"/>
          </w:tcPr>
          <w:p w:rsidR="005A1D6E" w:rsidRPr="00FB548F" w:rsidRDefault="005A1D6E" w:rsidP="00DB3412">
            <w:pPr>
              <w:jc w:val="left"/>
              <w:rPr>
                <w:rFonts w:eastAsia="仿宋_GB2312"/>
                <w:color w:val="000000" w:themeColor="text1"/>
                <w:sz w:val="24"/>
              </w:rPr>
            </w:pPr>
            <w:r w:rsidRPr="00FB548F">
              <w:rPr>
                <w:rFonts w:eastAsia="仿宋_GB2312"/>
                <w:color w:val="000000" w:themeColor="text1"/>
                <w:sz w:val="24"/>
              </w:rPr>
              <w:t>关于修改肥城市首席技师选拔管理办法的通知</w:t>
            </w:r>
          </w:p>
        </w:tc>
        <w:tc>
          <w:tcPr>
            <w:tcW w:w="2694" w:type="dxa"/>
            <w:vAlign w:val="center"/>
          </w:tcPr>
          <w:p w:rsidR="005A1D6E" w:rsidRPr="00FB548F" w:rsidRDefault="005A1D6E" w:rsidP="00DB3412">
            <w:pPr>
              <w:jc w:val="center"/>
              <w:rPr>
                <w:rFonts w:eastAsia="仿宋_GB2312"/>
                <w:color w:val="000000" w:themeColor="text1"/>
                <w:sz w:val="24"/>
              </w:rPr>
            </w:pPr>
            <w:r w:rsidRPr="00FB548F">
              <w:rPr>
                <w:rFonts w:eastAsia="仿宋_GB2312"/>
                <w:color w:val="000000" w:themeColor="text1"/>
                <w:sz w:val="24"/>
              </w:rPr>
              <w:t>肥政发〔</w:t>
            </w:r>
            <w:r w:rsidRPr="00FB548F">
              <w:rPr>
                <w:rFonts w:eastAsia="仿宋_GB2312"/>
                <w:color w:val="000000" w:themeColor="text1"/>
                <w:sz w:val="24"/>
              </w:rPr>
              <w:t>2013</w:t>
            </w:r>
            <w:r w:rsidRPr="00FB548F">
              <w:rPr>
                <w:rFonts w:eastAsia="仿宋_GB2312"/>
                <w:color w:val="000000" w:themeColor="text1"/>
                <w:sz w:val="24"/>
              </w:rPr>
              <w:t>〕</w:t>
            </w:r>
            <w:r w:rsidRPr="00FB548F">
              <w:rPr>
                <w:rFonts w:eastAsia="仿宋_GB2312"/>
                <w:color w:val="000000" w:themeColor="text1"/>
                <w:sz w:val="24"/>
              </w:rPr>
              <w:t xml:space="preserve"> 6</w:t>
            </w:r>
            <w:r w:rsidRPr="00FB548F">
              <w:rPr>
                <w:rFonts w:eastAsia="仿宋_GB2312"/>
                <w:color w:val="000000" w:themeColor="text1"/>
                <w:sz w:val="24"/>
              </w:rPr>
              <w:t>号</w:t>
            </w:r>
          </w:p>
        </w:tc>
        <w:tc>
          <w:tcPr>
            <w:tcW w:w="2409" w:type="dxa"/>
            <w:vAlign w:val="center"/>
          </w:tcPr>
          <w:p w:rsidR="005A1D6E" w:rsidRPr="00FB548F" w:rsidRDefault="005A1D6E" w:rsidP="00DB3412">
            <w:pPr>
              <w:jc w:val="center"/>
              <w:rPr>
                <w:rFonts w:eastAsia="仿宋_GB2312"/>
                <w:color w:val="000000" w:themeColor="text1"/>
                <w:sz w:val="24"/>
              </w:rPr>
            </w:pPr>
            <w:r w:rsidRPr="00FB548F">
              <w:rPr>
                <w:rFonts w:eastAsia="仿宋_GB2312"/>
                <w:color w:val="000000" w:themeColor="text1"/>
                <w:sz w:val="24"/>
              </w:rPr>
              <w:t>FCDR-2017-0010021</w:t>
            </w:r>
          </w:p>
        </w:tc>
        <w:tc>
          <w:tcPr>
            <w:tcW w:w="2410" w:type="dxa"/>
            <w:vAlign w:val="center"/>
          </w:tcPr>
          <w:p w:rsidR="005A1D6E" w:rsidRPr="00C20661" w:rsidRDefault="005A1D6E" w:rsidP="00DB3412">
            <w:pPr>
              <w:jc w:val="center"/>
              <w:rPr>
                <w:rFonts w:eastAsia="仿宋_GB2312"/>
                <w:color w:val="000000" w:themeColor="text1"/>
                <w:sz w:val="24"/>
              </w:rPr>
            </w:pPr>
            <w:r w:rsidRPr="00C20661">
              <w:rPr>
                <w:rFonts w:eastAsia="仿宋_GB2312" w:hint="eastAsia"/>
                <w:color w:val="000000" w:themeColor="text1"/>
                <w:sz w:val="24"/>
              </w:rPr>
              <w:t>FCDR-2022-0010005</w:t>
            </w:r>
          </w:p>
        </w:tc>
        <w:tc>
          <w:tcPr>
            <w:tcW w:w="2268" w:type="dxa"/>
            <w:vAlign w:val="center"/>
          </w:tcPr>
          <w:p w:rsidR="005A1D6E" w:rsidRPr="00FB548F" w:rsidRDefault="005A1D6E" w:rsidP="00DB3412">
            <w:pPr>
              <w:jc w:val="center"/>
              <w:rPr>
                <w:rFonts w:eastAsia="仿宋_GB2312"/>
                <w:color w:val="000000" w:themeColor="text1"/>
                <w:sz w:val="24"/>
              </w:rPr>
            </w:pPr>
            <w:r w:rsidRPr="00FB548F">
              <w:rPr>
                <w:rFonts w:eastAsia="仿宋_GB2312"/>
                <w:color w:val="000000" w:themeColor="text1"/>
                <w:sz w:val="24"/>
              </w:rPr>
              <w:t>2024</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31</w:t>
            </w:r>
            <w:r w:rsidRPr="00FB548F">
              <w:rPr>
                <w:rFonts w:eastAsia="仿宋_GB2312"/>
                <w:color w:val="000000" w:themeColor="text1"/>
                <w:sz w:val="24"/>
              </w:rPr>
              <w:t>日</w:t>
            </w:r>
          </w:p>
        </w:tc>
      </w:tr>
      <w:tr w:rsidR="005A1D6E" w:rsidRPr="00FB548F" w:rsidTr="00D83697">
        <w:trPr>
          <w:trHeight w:val="565"/>
        </w:trPr>
        <w:tc>
          <w:tcPr>
            <w:tcW w:w="792" w:type="dxa"/>
            <w:vAlign w:val="center"/>
          </w:tcPr>
          <w:p w:rsidR="005A1D6E" w:rsidRPr="00FB548F" w:rsidRDefault="005A1D6E" w:rsidP="00405B02">
            <w:pPr>
              <w:jc w:val="center"/>
              <w:rPr>
                <w:rFonts w:eastAsia="仿宋_GB2312"/>
                <w:color w:val="000000" w:themeColor="text1"/>
                <w:sz w:val="24"/>
              </w:rPr>
            </w:pPr>
            <w:r w:rsidRPr="00FB548F">
              <w:rPr>
                <w:rFonts w:eastAsia="仿宋_GB2312"/>
                <w:color w:val="000000" w:themeColor="text1"/>
                <w:sz w:val="24"/>
              </w:rPr>
              <w:t>6</w:t>
            </w:r>
          </w:p>
        </w:tc>
        <w:tc>
          <w:tcPr>
            <w:tcW w:w="3852" w:type="dxa"/>
            <w:vAlign w:val="center"/>
          </w:tcPr>
          <w:p w:rsidR="005A1D6E" w:rsidRPr="00FB548F" w:rsidRDefault="005A1D6E" w:rsidP="00DB3412">
            <w:pPr>
              <w:jc w:val="left"/>
              <w:rPr>
                <w:rFonts w:eastAsia="仿宋_GB2312"/>
                <w:color w:val="000000" w:themeColor="text1"/>
                <w:sz w:val="24"/>
              </w:rPr>
            </w:pPr>
            <w:r w:rsidRPr="00FB548F">
              <w:rPr>
                <w:rFonts w:eastAsia="仿宋_GB2312"/>
                <w:color w:val="000000" w:themeColor="text1"/>
                <w:sz w:val="24"/>
              </w:rPr>
              <w:t>关于印发肥城桃木雕刻地理标志证明商标使用管理办法的通知</w:t>
            </w:r>
          </w:p>
        </w:tc>
        <w:tc>
          <w:tcPr>
            <w:tcW w:w="2694" w:type="dxa"/>
            <w:vAlign w:val="center"/>
          </w:tcPr>
          <w:p w:rsidR="005A1D6E" w:rsidRPr="00FB548F" w:rsidRDefault="005A1D6E" w:rsidP="00DB3412">
            <w:pPr>
              <w:jc w:val="center"/>
              <w:rPr>
                <w:rFonts w:eastAsia="仿宋_GB2312"/>
                <w:color w:val="000000" w:themeColor="text1"/>
                <w:sz w:val="24"/>
              </w:rPr>
            </w:pPr>
            <w:r w:rsidRPr="00FB548F">
              <w:rPr>
                <w:rFonts w:eastAsia="仿宋_GB2312"/>
                <w:color w:val="000000" w:themeColor="text1"/>
                <w:sz w:val="24"/>
              </w:rPr>
              <w:t>肥政办发〔</w:t>
            </w:r>
            <w:r w:rsidRPr="00FB548F">
              <w:rPr>
                <w:rFonts w:eastAsia="仿宋_GB2312"/>
                <w:color w:val="000000" w:themeColor="text1"/>
                <w:sz w:val="24"/>
              </w:rPr>
              <w:t>2013</w:t>
            </w:r>
            <w:r w:rsidRPr="00FB548F">
              <w:rPr>
                <w:rFonts w:eastAsia="仿宋_GB2312"/>
                <w:color w:val="000000" w:themeColor="text1"/>
                <w:sz w:val="24"/>
              </w:rPr>
              <w:t>〕</w:t>
            </w:r>
            <w:r w:rsidRPr="00FB548F">
              <w:rPr>
                <w:rFonts w:eastAsia="仿宋_GB2312"/>
                <w:color w:val="000000" w:themeColor="text1"/>
                <w:sz w:val="24"/>
              </w:rPr>
              <w:t>56</w:t>
            </w:r>
            <w:r w:rsidRPr="00FB548F">
              <w:rPr>
                <w:rFonts w:eastAsia="仿宋_GB2312"/>
                <w:color w:val="000000" w:themeColor="text1"/>
                <w:sz w:val="24"/>
              </w:rPr>
              <w:t>号</w:t>
            </w:r>
          </w:p>
        </w:tc>
        <w:tc>
          <w:tcPr>
            <w:tcW w:w="2409" w:type="dxa"/>
            <w:vAlign w:val="center"/>
          </w:tcPr>
          <w:p w:rsidR="005A1D6E" w:rsidRPr="00FB548F" w:rsidRDefault="005A1D6E" w:rsidP="00DB3412">
            <w:pPr>
              <w:jc w:val="center"/>
              <w:rPr>
                <w:rFonts w:eastAsia="仿宋_GB2312"/>
                <w:color w:val="000000" w:themeColor="text1"/>
                <w:sz w:val="24"/>
              </w:rPr>
            </w:pPr>
            <w:r w:rsidRPr="00FB548F">
              <w:rPr>
                <w:rFonts w:eastAsia="仿宋_GB2312"/>
                <w:color w:val="000000" w:themeColor="text1"/>
                <w:sz w:val="24"/>
              </w:rPr>
              <w:t>FCDR-2013-0020002</w:t>
            </w:r>
          </w:p>
        </w:tc>
        <w:tc>
          <w:tcPr>
            <w:tcW w:w="2410" w:type="dxa"/>
            <w:vAlign w:val="center"/>
          </w:tcPr>
          <w:p w:rsidR="005A1D6E" w:rsidRPr="00C20661" w:rsidRDefault="005A1D6E" w:rsidP="00DB3412">
            <w:pPr>
              <w:jc w:val="center"/>
              <w:rPr>
                <w:rFonts w:eastAsia="仿宋_GB2312"/>
                <w:color w:val="000000" w:themeColor="text1"/>
                <w:sz w:val="24"/>
              </w:rPr>
            </w:pPr>
            <w:r w:rsidRPr="00C20661">
              <w:rPr>
                <w:rFonts w:eastAsia="仿宋_GB2312" w:hint="eastAsia"/>
                <w:color w:val="000000" w:themeColor="text1"/>
                <w:sz w:val="24"/>
              </w:rPr>
              <w:t>FCDR-2022-0020001</w:t>
            </w:r>
          </w:p>
        </w:tc>
        <w:tc>
          <w:tcPr>
            <w:tcW w:w="2268" w:type="dxa"/>
            <w:vAlign w:val="center"/>
          </w:tcPr>
          <w:p w:rsidR="005A1D6E" w:rsidRPr="00FB548F" w:rsidRDefault="005A1D6E" w:rsidP="00DB3412">
            <w:pPr>
              <w:jc w:val="center"/>
              <w:rPr>
                <w:rFonts w:eastAsia="仿宋_GB2312"/>
                <w:color w:val="000000" w:themeColor="text1"/>
                <w:sz w:val="24"/>
              </w:rPr>
            </w:pPr>
            <w:r w:rsidRPr="00FB548F">
              <w:rPr>
                <w:rFonts w:eastAsia="仿宋_GB2312"/>
                <w:color w:val="000000" w:themeColor="text1"/>
                <w:sz w:val="24"/>
              </w:rPr>
              <w:t>2024</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31</w:t>
            </w:r>
            <w:r w:rsidRPr="00FB548F">
              <w:rPr>
                <w:rFonts w:eastAsia="仿宋_GB2312"/>
                <w:color w:val="000000" w:themeColor="text1"/>
                <w:sz w:val="24"/>
              </w:rPr>
              <w:t>日</w:t>
            </w:r>
          </w:p>
        </w:tc>
      </w:tr>
      <w:tr w:rsidR="00A343DA" w:rsidRPr="00FB548F" w:rsidTr="00D83697">
        <w:trPr>
          <w:trHeight w:val="565"/>
        </w:trPr>
        <w:tc>
          <w:tcPr>
            <w:tcW w:w="792" w:type="dxa"/>
            <w:vAlign w:val="center"/>
          </w:tcPr>
          <w:p w:rsidR="00A343DA" w:rsidRPr="00FB548F" w:rsidRDefault="00A343DA" w:rsidP="00405B02">
            <w:pPr>
              <w:jc w:val="center"/>
              <w:rPr>
                <w:rFonts w:eastAsia="仿宋_GB2312"/>
                <w:color w:val="000000" w:themeColor="text1"/>
                <w:sz w:val="24"/>
              </w:rPr>
            </w:pPr>
            <w:r>
              <w:rPr>
                <w:rFonts w:eastAsia="仿宋_GB2312" w:hint="eastAsia"/>
                <w:color w:val="000000" w:themeColor="text1"/>
                <w:sz w:val="24"/>
              </w:rPr>
              <w:t>7</w:t>
            </w:r>
          </w:p>
        </w:tc>
        <w:tc>
          <w:tcPr>
            <w:tcW w:w="3852" w:type="dxa"/>
            <w:vAlign w:val="center"/>
          </w:tcPr>
          <w:p w:rsidR="00A343DA" w:rsidRPr="00FB548F" w:rsidRDefault="00A343DA" w:rsidP="0027219F">
            <w:pPr>
              <w:jc w:val="left"/>
              <w:rPr>
                <w:rFonts w:eastAsia="仿宋_GB2312"/>
                <w:color w:val="000000" w:themeColor="text1"/>
                <w:sz w:val="24"/>
              </w:rPr>
            </w:pPr>
            <w:r w:rsidRPr="00FB548F">
              <w:rPr>
                <w:rFonts w:eastAsia="仿宋_GB2312"/>
                <w:color w:val="000000" w:themeColor="text1"/>
                <w:sz w:val="24"/>
              </w:rPr>
              <w:t>关于印发桃都乡村之星选拔管理办法的通知</w:t>
            </w:r>
          </w:p>
        </w:tc>
        <w:tc>
          <w:tcPr>
            <w:tcW w:w="2694"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肥政办字〔</w:t>
            </w:r>
            <w:r w:rsidRPr="00FB548F">
              <w:rPr>
                <w:rFonts w:eastAsia="仿宋_GB2312"/>
                <w:color w:val="000000" w:themeColor="text1"/>
                <w:sz w:val="24"/>
              </w:rPr>
              <w:t>2016</w:t>
            </w:r>
            <w:r w:rsidRPr="00FB548F">
              <w:rPr>
                <w:rFonts w:eastAsia="仿宋_GB2312"/>
                <w:color w:val="000000" w:themeColor="text1"/>
                <w:sz w:val="24"/>
              </w:rPr>
              <w:t>〕</w:t>
            </w:r>
            <w:r w:rsidRPr="00FB548F">
              <w:rPr>
                <w:rFonts w:eastAsia="仿宋_GB2312"/>
                <w:color w:val="000000" w:themeColor="text1"/>
                <w:sz w:val="24"/>
              </w:rPr>
              <w:t>16</w:t>
            </w:r>
            <w:r w:rsidRPr="00FB548F">
              <w:rPr>
                <w:rFonts w:eastAsia="仿宋_GB2312"/>
                <w:color w:val="000000" w:themeColor="text1"/>
                <w:sz w:val="24"/>
              </w:rPr>
              <w:t>号</w:t>
            </w:r>
          </w:p>
        </w:tc>
        <w:tc>
          <w:tcPr>
            <w:tcW w:w="2409"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FCDR-2016-0020003</w:t>
            </w:r>
          </w:p>
        </w:tc>
        <w:tc>
          <w:tcPr>
            <w:tcW w:w="2410" w:type="dxa"/>
            <w:vAlign w:val="center"/>
          </w:tcPr>
          <w:p w:rsidR="00A343DA" w:rsidRPr="00C20661" w:rsidRDefault="00A343DA" w:rsidP="000D0C7E">
            <w:pPr>
              <w:jc w:val="center"/>
              <w:rPr>
                <w:rFonts w:eastAsia="仿宋_GB2312"/>
                <w:color w:val="000000" w:themeColor="text1"/>
                <w:sz w:val="24"/>
              </w:rPr>
            </w:pPr>
            <w:r w:rsidRPr="00C20661">
              <w:rPr>
                <w:rFonts w:eastAsia="仿宋_GB2312" w:hint="eastAsia"/>
                <w:color w:val="000000" w:themeColor="text1"/>
                <w:sz w:val="24"/>
              </w:rPr>
              <w:t>FCDR-2022-002000</w:t>
            </w:r>
            <w:r w:rsidR="000D0C7E">
              <w:rPr>
                <w:rFonts w:eastAsia="仿宋_GB2312" w:hint="eastAsia"/>
                <w:color w:val="000000" w:themeColor="text1"/>
                <w:sz w:val="24"/>
              </w:rPr>
              <w:t>2</w:t>
            </w:r>
            <w:bookmarkStart w:id="0" w:name="_GoBack"/>
            <w:bookmarkEnd w:id="0"/>
          </w:p>
        </w:tc>
        <w:tc>
          <w:tcPr>
            <w:tcW w:w="2268"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2024</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31</w:t>
            </w:r>
            <w:r w:rsidRPr="00FB548F">
              <w:rPr>
                <w:rFonts w:eastAsia="仿宋_GB2312"/>
                <w:color w:val="000000" w:themeColor="text1"/>
                <w:sz w:val="24"/>
              </w:rPr>
              <w:t>日</w:t>
            </w:r>
          </w:p>
        </w:tc>
      </w:tr>
      <w:tr w:rsidR="00A343DA" w:rsidRPr="00FB548F" w:rsidTr="006623A6">
        <w:trPr>
          <w:trHeight w:val="565"/>
        </w:trPr>
        <w:tc>
          <w:tcPr>
            <w:tcW w:w="792" w:type="dxa"/>
            <w:vAlign w:val="center"/>
          </w:tcPr>
          <w:p w:rsidR="00A343DA" w:rsidRPr="00FB548F" w:rsidRDefault="00A343DA" w:rsidP="00AC065D">
            <w:pPr>
              <w:jc w:val="center"/>
              <w:rPr>
                <w:rFonts w:eastAsia="仿宋_GB2312"/>
                <w:color w:val="000000" w:themeColor="text1"/>
                <w:sz w:val="24"/>
              </w:rPr>
            </w:pPr>
            <w:r w:rsidRPr="00FB548F">
              <w:rPr>
                <w:rFonts w:eastAsia="仿宋_GB2312"/>
                <w:color w:val="000000" w:themeColor="text1"/>
                <w:sz w:val="24"/>
              </w:rPr>
              <w:t>8</w:t>
            </w:r>
          </w:p>
        </w:tc>
        <w:tc>
          <w:tcPr>
            <w:tcW w:w="3852" w:type="dxa"/>
            <w:vAlign w:val="center"/>
          </w:tcPr>
          <w:p w:rsidR="00A343DA" w:rsidRPr="00FB548F" w:rsidRDefault="00A343DA" w:rsidP="0027219F">
            <w:pPr>
              <w:spacing w:line="440" w:lineRule="exact"/>
              <w:jc w:val="left"/>
              <w:rPr>
                <w:rFonts w:eastAsia="仿宋_GB2312"/>
                <w:color w:val="000000" w:themeColor="text1"/>
                <w:sz w:val="24"/>
              </w:rPr>
            </w:pPr>
            <w:r w:rsidRPr="00FB548F">
              <w:rPr>
                <w:rFonts w:eastAsia="仿宋_GB2312"/>
                <w:color w:val="000000" w:themeColor="text1"/>
                <w:sz w:val="24"/>
              </w:rPr>
              <w:t>肥城市城市建筑垃圾管理办法</w:t>
            </w:r>
          </w:p>
        </w:tc>
        <w:tc>
          <w:tcPr>
            <w:tcW w:w="2694" w:type="dxa"/>
            <w:vAlign w:val="center"/>
          </w:tcPr>
          <w:p w:rsidR="00A343DA" w:rsidRPr="00FB548F" w:rsidRDefault="00A343DA" w:rsidP="0027219F">
            <w:pPr>
              <w:spacing w:line="440" w:lineRule="exact"/>
              <w:jc w:val="center"/>
              <w:rPr>
                <w:rFonts w:eastAsia="仿宋_GB2312"/>
                <w:color w:val="000000" w:themeColor="text1"/>
                <w:sz w:val="24"/>
              </w:rPr>
            </w:pPr>
            <w:r w:rsidRPr="00FB548F">
              <w:rPr>
                <w:rFonts w:eastAsia="仿宋_GB2312"/>
                <w:color w:val="000000" w:themeColor="text1"/>
                <w:sz w:val="24"/>
              </w:rPr>
              <w:t>政府令第</w:t>
            </w:r>
            <w:r w:rsidRPr="00FB548F">
              <w:rPr>
                <w:rFonts w:eastAsia="仿宋_GB2312"/>
                <w:color w:val="000000" w:themeColor="text1"/>
                <w:sz w:val="24"/>
              </w:rPr>
              <w:t>58</w:t>
            </w:r>
            <w:r w:rsidRPr="00FB548F">
              <w:rPr>
                <w:rFonts w:eastAsia="仿宋_GB2312"/>
                <w:color w:val="000000" w:themeColor="text1"/>
                <w:sz w:val="24"/>
              </w:rPr>
              <w:t>号</w:t>
            </w:r>
          </w:p>
        </w:tc>
        <w:tc>
          <w:tcPr>
            <w:tcW w:w="2409" w:type="dxa"/>
            <w:vAlign w:val="center"/>
          </w:tcPr>
          <w:p w:rsidR="00A343DA" w:rsidRPr="00FB548F" w:rsidRDefault="00A343DA" w:rsidP="0027219F">
            <w:pPr>
              <w:spacing w:line="440" w:lineRule="exact"/>
              <w:jc w:val="center"/>
              <w:rPr>
                <w:rFonts w:eastAsia="仿宋_GB2312"/>
                <w:color w:val="000000" w:themeColor="text1"/>
                <w:sz w:val="24"/>
              </w:rPr>
            </w:pPr>
            <w:r w:rsidRPr="00FB548F">
              <w:rPr>
                <w:rFonts w:eastAsia="仿宋_GB2312"/>
                <w:color w:val="000000" w:themeColor="text1"/>
                <w:sz w:val="24"/>
              </w:rPr>
              <w:t>FCDR-2021-0010003</w:t>
            </w:r>
          </w:p>
        </w:tc>
        <w:tc>
          <w:tcPr>
            <w:tcW w:w="2410" w:type="dxa"/>
            <w:shd w:val="clear" w:color="auto" w:fill="auto"/>
            <w:vAlign w:val="center"/>
          </w:tcPr>
          <w:p w:rsidR="00A343DA" w:rsidRPr="00FB548F" w:rsidRDefault="00A343DA" w:rsidP="0027219F">
            <w:pPr>
              <w:jc w:val="center"/>
              <w:rPr>
                <w:rFonts w:eastAsia="仿宋_GB2312"/>
                <w:color w:val="000000" w:themeColor="text1"/>
                <w:sz w:val="24"/>
              </w:rPr>
            </w:pPr>
          </w:p>
        </w:tc>
        <w:tc>
          <w:tcPr>
            <w:tcW w:w="2268"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2025</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31</w:t>
            </w:r>
            <w:r w:rsidRPr="00FB548F">
              <w:rPr>
                <w:rFonts w:eastAsia="仿宋_GB2312"/>
                <w:color w:val="000000" w:themeColor="text1"/>
                <w:sz w:val="24"/>
              </w:rPr>
              <w:t>日</w:t>
            </w:r>
          </w:p>
        </w:tc>
      </w:tr>
      <w:tr w:rsidR="00A343DA" w:rsidRPr="00FB548F" w:rsidTr="00D83697">
        <w:trPr>
          <w:trHeight w:val="565"/>
        </w:trPr>
        <w:tc>
          <w:tcPr>
            <w:tcW w:w="792" w:type="dxa"/>
            <w:vAlign w:val="center"/>
          </w:tcPr>
          <w:p w:rsidR="00A343DA" w:rsidRPr="00FB548F" w:rsidRDefault="00A343DA" w:rsidP="00DB3412">
            <w:pPr>
              <w:jc w:val="center"/>
              <w:rPr>
                <w:rFonts w:eastAsia="仿宋_GB2312"/>
                <w:color w:val="000000" w:themeColor="text1"/>
                <w:sz w:val="24"/>
              </w:rPr>
            </w:pPr>
            <w:r w:rsidRPr="00FB548F">
              <w:rPr>
                <w:rFonts w:eastAsia="仿宋_GB2312"/>
                <w:color w:val="000000" w:themeColor="text1"/>
                <w:sz w:val="24"/>
              </w:rPr>
              <w:t>9</w:t>
            </w:r>
          </w:p>
        </w:tc>
        <w:tc>
          <w:tcPr>
            <w:tcW w:w="3852" w:type="dxa"/>
            <w:vAlign w:val="center"/>
          </w:tcPr>
          <w:p w:rsidR="00A343DA" w:rsidRPr="00FB548F" w:rsidRDefault="00A343DA" w:rsidP="0027219F">
            <w:pPr>
              <w:jc w:val="left"/>
              <w:rPr>
                <w:rFonts w:eastAsia="仿宋_GB2312"/>
                <w:color w:val="000000" w:themeColor="text1"/>
                <w:sz w:val="24"/>
              </w:rPr>
            </w:pPr>
            <w:r w:rsidRPr="00FB548F">
              <w:rPr>
                <w:rFonts w:eastAsia="仿宋_GB2312"/>
                <w:color w:val="000000" w:themeColor="text1"/>
                <w:sz w:val="24"/>
              </w:rPr>
              <w:t>肥城市实施《山东省农村公共供水管理办法》细则（试行）</w:t>
            </w:r>
          </w:p>
        </w:tc>
        <w:tc>
          <w:tcPr>
            <w:tcW w:w="2694"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肥政办发〔</w:t>
            </w:r>
            <w:r w:rsidRPr="00FB548F">
              <w:rPr>
                <w:rFonts w:eastAsia="仿宋_GB2312"/>
                <w:color w:val="000000" w:themeColor="text1"/>
                <w:sz w:val="24"/>
              </w:rPr>
              <w:t>2009</w:t>
            </w:r>
            <w:r w:rsidRPr="00FB548F">
              <w:rPr>
                <w:rFonts w:eastAsia="仿宋_GB2312"/>
                <w:color w:val="000000" w:themeColor="text1"/>
                <w:sz w:val="24"/>
              </w:rPr>
              <w:t>〕</w:t>
            </w:r>
            <w:r w:rsidRPr="00FB548F">
              <w:rPr>
                <w:rFonts w:eastAsia="仿宋_GB2312"/>
                <w:color w:val="000000" w:themeColor="text1"/>
                <w:sz w:val="24"/>
              </w:rPr>
              <w:t>87</w:t>
            </w:r>
            <w:r w:rsidRPr="00FB548F">
              <w:rPr>
                <w:rFonts w:eastAsia="仿宋_GB2312"/>
                <w:color w:val="000000" w:themeColor="text1"/>
                <w:sz w:val="24"/>
              </w:rPr>
              <w:t>号</w:t>
            </w:r>
          </w:p>
        </w:tc>
        <w:tc>
          <w:tcPr>
            <w:tcW w:w="2409"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FCDR-2021-0020001</w:t>
            </w:r>
          </w:p>
        </w:tc>
        <w:tc>
          <w:tcPr>
            <w:tcW w:w="2410" w:type="dxa"/>
            <w:vAlign w:val="center"/>
          </w:tcPr>
          <w:p w:rsidR="00A343DA" w:rsidRPr="00C20661" w:rsidRDefault="00A343DA" w:rsidP="0027219F">
            <w:pPr>
              <w:jc w:val="center"/>
              <w:rPr>
                <w:rFonts w:eastAsia="仿宋_GB2312"/>
                <w:color w:val="000000" w:themeColor="text1"/>
                <w:sz w:val="24"/>
              </w:rPr>
            </w:pPr>
          </w:p>
        </w:tc>
        <w:tc>
          <w:tcPr>
            <w:tcW w:w="2268"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2025</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29</w:t>
            </w:r>
            <w:r w:rsidRPr="00FB548F">
              <w:rPr>
                <w:rFonts w:eastAsia="仿宋_GB2312"/>
                <w:color w:val="000000" w:themeColor="text1"/>
                <w:sz w:val="24"/>
              </w:rPr>
              <w:t>日</w:t>
            </w:r>
          </w:p>
        </w:tc>
      </w:tr>
      <w:tr w:rsidR="00A343DA" w:rsidRPr="00FB548F" w:rsidTr="00D83697">
        <w:trPr>
          <w:trHeight w:val="565"/>
        </w:trPr>
        <w:tc>
          <w:tcPr>
            <w:tcW w:w="792" w:type="dxa"/>
            <w:vAlign w:val="center"/>
          </w:tcPr>
          <w:p w:rsidR="00A343DA" w:rsidRPr="00FB548F" w:rsidRDefault="00A343DA" w:rsidP="00DB3412">
            <w:pPr>
              <w:jc w:val="center"/>
              <w:rPr>
                <w:rFonts w:eastAsia="仿宋_GB2312"/>
                <w:color w:val="000000" w:themeColor="text1"/>
                <w:sz w:val="24"/>
              </w:rPr>
            </w:pPr>
            <w:r w:rsidRPr="00FB548F">
              <w:rPr>
                <w:rFonts w:eastAsia="仿宋_GB2312"/>
                <w:color w:val="000000" w:themeColor="text1"/>
                <w:sz w:val="24"/>
              </w:rPr>
              <w:t>10</w:t>
            </w:r>
          </w:p>
        </w:tc>
        <w:tc>
          <w:tcPr>
            <w:tcW w:w="3852" w:type="dxa"/>
            <w:vAlign w:val="center"/>
          </w:tcPr>
          <w:p w:rsidR="00A343DA" w:rsidRPr="00FB548F" w:rsidRDefault="00A343DA" w:rsidP="0027219F">
            <w:pPr>
              <w:jc w:val="left"/>
              <w:rPr>
                <w:rFonts w:eastAsia="仿宋_GB2312"/>
                <w:color w:val="000000" w:themeColor="text1"/>
                <w:sz w:val="24"/>
              </w:rPr>
            </w:pPr>
            <w:r w:rsidRPr="00FB548F">
              <w:rPr>
                <w:rFonts w:eastAsia="仿宋_GB2312"/>
                <w:color w:val="000000" w:themeColor="text1"/>
                <w:sz w:val="24"/>
              </w:rPr>
              <w:t>关于实施城市片区开发建设的意见</w:t>
            </w:r>
          </w:p>
        </w:tc>
        <w:tc>
          <w:tcPr>
            <w:tcW w:w="2694"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肥政发〔</w:t>
            </w:r>
            <w:r w:rsidRPr="00FB548F">
              <w:rPr>
                <w:rFonts w:eastAsia="仿宋_GB2312"/>
                <w:color w:val="000000" w:themeColor="text1"/>
                <w:sz w:val="24"/>
              </w:rPr>
              <w:t>2013</w:t>
            </w:r>
            <w:r w:rsidRPr="00FB548F">
              <w:rPr>
                <w:rFonts w:eastAsia="仿宋_GB2312"/>
                <w:color w:val="000000" w:themeColor="text1"/>
                <w:sz w:val="24"/>
              </w:rPr>
              <w:t>〕</w:t>
            </w:r>
            <w:r w:rsidRPr="00FB548F">
              <w:rPr>
                <w:rFonts w:eastAsia="仿宋_GB2312"/>
                <w:color w:val="000000" w:themeColor="text1"/>
                <w:sz w:val="24"/>
              </w:rPr>
              <w:t>19</w:t>
            </w:r>
            <w:r w:rsidRPr="00FB548F">
              <w:rPr>
                <w:rFonts w:eastAsia="仿宋_GB2312"/>
                <w:color w:val="000000" w:themeColor="text1"/>
                <w:sz w:val="24"/>
              </w:rPr>
              <w:t>号</w:t>
            </w:r>
          </w:p>
        </w:tc>
        <w:tc>
          <w:tcPr>
            <w:tcW w:w="2409"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FCDR-2021-0010004</w:t>
            </w:r>
          </w:p>
        </w:tc>
        <w:tc>
          <w:tcPr>
            <w:tcW w:w="2410" w:type="dxa"/>
            <w:vAlign w:val="center"/>
          </w:tcPr>
          <w:p w:rsidR="00A343DA" w:rsidRPr="00FB548F" w:rsidRDefault="00A343DA" w:rsidP="0027219F">
            <w:pPr>
              <w:jc w:val="center"/>
              <w:rPr>
                <w:rFonts w:eastAsia="仿宋_GB2312"/>
                <w:color w:val="000000" w:themeColor="text1"/>
                <w:sz w:val="24"/>
              </w:rPr>
            </w:pPr>
          </w:p>
        </w:tc>
        <w:tc>
          <w:tcPr>
            <w:tcW w:w="2268"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2025</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29</w:t>
            </w:r>
            <w:r w:rsidRPr="00FB548F">
              <w:rPr>
                <w:rFonts w:eastAsia="仿宋_GB2312"/>
                <w:color w:val="000000" w:themeColor="text1"/>
                <w:sz w:val="24"/>
              </w:rPr>
              <w:t>日</w:t>
            </w:r>
          </w:p>
        </w:tc>
      </w:tr>
      <w:tr w:rsidR="00A343DA" w:rsidRPr="00FB548F" w:rsidTr="00D83697">
        <w:trPr>
          <w:trHeight w:val="565"/>
        </w:trPr>
        <w:tc>
          <w:tcPr>
            <w:tcW w:w="792" w:type="dxa"/>
            <w:vAlign w:val="center"/>
          </w:tcPr>
          <w:p w:rsidR="00A343DA" w:rsidRPr="00FB548F" w:rsidRDefault="00A343DA" w:rsidP="00DB3412">
            <w:pPr>
              <w:jc w:val="center"/>
              <w:rPr>
                <w:rFonts w:eastAsia="仿宋_GB2312"/>
                <w:color w:val="000000" w:themeColor="text1"/>
                <w:sz w:val="24"/>
              </w:rPr>
            </w:pPr>
            <w:r w:rsidRPr="00FB548F">
              <w:rPr>
                <w:rFonts w:eastAsia="仿宋_GB2312"/>
                <w:color w:val="000000" w:themeColor="text1"/>
                <w:sz w:val="24"/>
              </w:rPr>
              <w:lastRenderedPageBreak/>
              <w:t>11</w:t>
            </w:r>
          </w:p>
        </w:tc>
        <w:tc>
          <w:tcPr>
            <w:tcW w:w="3852" w:type="dxa"/>
            <w:vAlign w:val="center"/>
          </w:tcPr>
          <w:p w:rsidR="00A343DA" w:rsidRPr="00FB548F" w:rsidRDefault="00A343DA" w:rsidP="0027219F">
            <w:pPr>
              <w:jc w:val="left"/>
              <w:rPr>
                <w:rFonts w:eastAsia="仿宋_GB2312"/>
                <w:color w:val="000000" w:themeColor="text1"/>
                <w:sz w:val="24"/>
              </w:rPr>
            </w:pPr>
            <w:r w:rsidRPr="00FB548F">
              <w:rPr>
                <w:rFonts w:eastAsia="仿宋_GB2312"/>
                <w:color w:val="000000" w:themeColor="text1"/>
                <w:sz w:val="24"/>
              </w:rPr>
              <w:t>肥城市安全生产举报管理办法</w:t>
            </w:r>
          </w:p>
        </w:tc>
        <w:tc>
          <w:tcPr>
            <w:tcW w:w="2694"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肥政办发〔</w:t>
            </w:r>
            <w:r w:rsidRPr="00FB548F">
              <w:rPr>
                <w:rFonts w:eastAsia="仿宋_GB2312"/>
                <w:color w:val="000000" w:themeColor="text1"/>
                <w:sz w:val="24"/>
              </w:rPr>
              <w:t>2017</w:t>
            </w:r>
            <w:r w:rsidRPr="00FB548F">
              <w:rPr>
                <w:rFonts w:eastAsia="仿宋_GB2312"/>
                <w:color w:val="000000" w:themeColor="text1"/>
                <w:sz w:val="24"/>
              </w:rPr>
              <w:t>〕</w:t>
            </w:r>
            <w:r w:rsidRPr="00FB548F">
              <w:rPr>
                <w:rFonts w:eastAsia="仿宋_GB2312"/>
                <w:color w:val="000000" w:themeColor="text1"/>
                <w:sz w:val="24"/>
              </w:rPr>
              <w:t>35</w:t>
            </w:r>
            <w:r w:rsidRPr="00FB548F">
              <w:rPr>
                <w:rFonts w:eastAsia="仿宋_GB2312"/>
                <w:color w:val="000000" w:themeColor="text1"/>
                <w:sz w:val="24"/>
              </w:rPr>
              <w:t>号</w:t>
            </w:r>
          </w:p>
        </w:tc>
        <w:tc>
          <w:tcPr>
            <w:tcW w:w="2409"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FCDR-2017-0020001</w:t>
            </w:r>
          </w:p>
        </w:tc>
        <w:tc>
          <w:tcPr>
            <w:tcW w:w="2410" w:type="dxa"/>
            <w:vAlign w:val="center"/>
          </w:tcPr>
          <w:p w:rsidR="00A343DA" w:rsidRPr="00FB548F" w:rsidRDefault="00A343DA" w:rsidP="0027219F">
            <w:pPr>
              <w:jc w:val="center"/>
              <w:rPr>
                <w:rFonts w:eastAsia="仿宋_GB2312"/>
                <w:color w:val="000000" w:themeColor="text1"/>
                <w:sz w:val="24"/>
              </w:rPr>
            </w:pPr>
          </w:p>
        </w:tc>
        <w:tc>
          <w:tcPr>
            <w:tcW w:w="2268"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2023</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31</w:t>
            </w:r>
            <w:r w:rsidRPr="00FB548F">
              <w:rPr>
                <w:rFonts w:eastAsia="仿宋_GB2312"/>
                <w:color w:val="000000" w:themeColor="text1"/>
                <w:sz w:val="24"/>
              </w:rPr>
              <w:t>日</w:t>
            </w:r>
          </w:p>
        </w:tc>
      </w:tr>
      <w:tr w:rsidR="00A343DA" w:rsidRPr="00FB548F" w:rsidTr="00D83697">
        <w:trPr>
          <w:trHeight w:val="565"/>
        </w:trPr>
        <w:tc>
          <w:tcPr>
            <w:tcW w:w="792" w:type="dxa"/>
            <w:vAlign w:val="center"/>
          </w:tcPr>
          <w:p w:rsidR="00A343DA" w:rsidRPr="00FB548F" w:rsidRDefault="00A343DA" w:rsidP="00D524C6">
            <w:pPr>
              <w:jc w:val="center"/>
              <w:rPr>
                <w:rFonts w:eastAsia="仿宋_GB2312"/>
                <w:color w:val="000000" w:themeColor="text1"/>
                <w:sz w:val="24"/>
              </w:rPr>
            </w:pPr>
            <w:r w:rsidRPr="00FB548F">
              <w:rPr>
                <w:rFonts w:eastAsia="仿宋_GB2312"/>
                <w:color w:val="000000" w:themeColor="text1"/>
                <w:sz w:val="24"/>
              </w:rPr>
              <w:t>12</w:t>
            </w:r>
          </w:p>
        </w:tc>
        <w:tc>
          <w:tcPr>
            <w:tcW w:w="3852" w:type="dxa"/>
            <w:vAlign w:val="center"/>
          </w:tcPr>
          <w:p w:rsidR="00A343DA" w:rsidRPr="00FB548F" w:rsidRDefault="00A343DA" w:rsidP="0027219F">
            <w:pPr>
              <w:jc w:val="left"/>
              <w:rPr>
                <w:rFonts w:eastAsia="仿宋_GB2312"/>
                <w:color w:val="000000" w:themeColor="text1"/>
                <w:sz w:val="24"/>
              </w:rPr>
            </w:pPr>
            <w:r w:rsidRPr="00FB548F">
              <w:rPr>
                <w:rFonts w:eastAsia="仿宋_GB2312"/>
                <w:color w:val="000000" w:themeColor="text1"/>
                <w:sz w:val="24"/>
              </w:rPr>
              <w:t>肥城市住宅专项维修资金管理办法</w:t>
            </w:r>
          </w:p>
        </w:tc>
        <w:tc>
          <w:tcPr>
            <w:tcW w:w="2694"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肥政办发〔</w:t>
            </w:r>
            <w:r w:rsidRPr="00FB548F">
              <w:rPr>
                <w:rFonts w:eastAsia="仿宋_GB2312"/>
                <w:color w:val="000000" w:themeColor="text1"/>
                <w:sz w:val="24"/>
              </w:rPr>
              <w:t>2019</w:t>
            </w:r>
            <w:r w:rsidRPr="00FB548F">
              <w:rPr>
                <w:rFonts w:eastAsia="仿宋_GB2312"/>
                <w:color w:val="000000" w:themeColor="text1"/>
                <w:sz w:val="24"/>
              </w:rPr>
              <w:t>〕</w:t>
            </w:r>
            <w:r w:rsidRPr="00FB548F">
              <w:rPr>
                <w:rFonts w:eastAsia="仿宋_GB2312"/>
                <w:color w:val="000000" w:themeColor="text1"/>
                <w:sz w:val="24"/>
              </w:rPr>
              <w:t>3</w:t>
            </w:r>
            <w:r w:rsidRPr="00FB548F">
              <w:rPr>
                <w:rFonts w:eastAsia="仿宋_GB2312"/>
                <w:color w:val="000000" w:themeColor="text1"/>
                <w:sz w:val="24"/>
              </w:rPr>
              <w:t>号</w:t>
            </w:r>
          </w:p>
        </w:tc>
        <w:tc>
          <w:tcPr>
            <w:tcW w:w="2409"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FCDR-2021-0020002</w:t>
            </w:r>
          </w:p>
        </w:tc>
        <w:tc>
          <w:tcPr>
            <w:tcW w:w="2410" w:type="dxa"/>
            <w:vAlign w:val="center"/>
          </w:tcPr>
          <w:p w:rsidR="00A343DA" w:rsidRPr="00FB548F" w:rsidRDefault="00A343DA" w:rsidP="0027219F">
            <w:pPr>
              <w:jc w:val="center"/>
              <w:rPr>
                <w:rFonts w:eastAsia="仿宋_GB2312"/>
                <w:color w:val="000000" w:themeColor="text1"/>
                <w:sz w:val="24"/>
              </w:rPr>
            </w:pPr>
          </w:p>
        </w:tc>
        <w:tc>
          <w:tcPr>
            <w:tcW w:w="2268"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2025</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31</w:t>
            </w:r>
            <w:r w:rsidRPr="00FB548F">
              <w:rPr>
                <w:rFonts w:eastAsia="仿宋_GB2312"/>
                <w:color w:val="000000" w:themeColor="text1"/>
                <w:sz w:val="24"/>
              </w:rPr>
              <w:t>日</w:t>
            </w:r>
          </w:p>
        </w:tc>
      </w:tr>
      <w:tr w:rsidR="00A343DA" w:rsidRPr="00FB548F" w:rsidTr="00D83697">
        <w:trPr>
          <w:trHeight w:val="565"/>
        </w:trPr>
        <w:tc>
          <w:tcPr>
            <w:tcW w:w="792" w:type="dxa"/>
            <w:vAlign w:val="center"/>
          </w:tcPr>
          <w:p w:rsidR="00A343DA" w:rsidRPr="00FB548F" w:rsidRDefault="00A343DA" w:rsidP="00D524C6">
            <w:pPr>
              <w:jc w:val="center"/>
              <w:rPr>
                <w:rFonts w:eastAsia="仿宋_GB2312"/>
                <w:color w:val="000000" w:themeColor="text1"/>
                <w:sz w:val="24"/>
              </w:rPr>
            </w:pPr>
            <w:r w:rsidRPr="00FB548F">
              <w:rPr>
                <w:rFonts w:eastAsia="仿宋_GB2312"/>
                <w:color w:val="000000" w:themeColor="text1"/>
                <w:sz w:val="24"/>
              </w:rPr>
              <w:t>13</w:t>
            </w:r>
          </w:p>
        </w:tc>
        <w:tc>
          <w:tcPr>
            <w:tcW w:w="3852" w:type="dxa"/>
            <w:vAlign w:val="center"/>
          </w:tcPr>
          <w:p w:rsidR="00A343DA" w:rsidRPr="00FB548F" w:rsidRDefault="00A343DA" w:rsidP="0027219F">
            <w:pPr>
              <w:jc w:val="left"/>
              <w:rPr>
                <w:rFonts w:eastAsia="仿宋_GB2312"/>
                <w:color w:val="000000" w:themeColor="text1"/>
                <w:sz w:val="24"/>
              </w:rPr>
            </w:pPr>
            <w:r w:rsidRPr="00FB548F">
              <w:rPr>
                <w:rFonts w:eastAsia="仿宋_GB2312"/>
                <w:color w:val="000000" w:themeColor="text1"/>
                <w:sz w:val="24"/>
              </w:rPr>
              <w:t>肥城市城市基础设施配套费征收使用管理办法</w:t>
            </w:r>
          </w:p>
        </w:tc>
        <w:tc>
          <w:tcPr>
            <w:tcW w:w="2694"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肥政发〔</w:t>
            </w:r>
            <w:r w:rsidRPr="00FB548F">
              <w:rPr>
                <w:rFonts w:eastAsia="仿宋_GB2312"/>
                <w:color w:val="000000" w:themeColor="text1"/>
                <w:sz w:val="24"/>
              </w:rPr>
              <w:t>2020</w:t>
            </w:r>
            <w:r w:rsidRPr="00FB548F">
              <w:rPr>
                <w:rFonts w:eastAsia="仿宋_GB2312"/>
                <w:color w:val="000000" w:themeColor="text1"/>
                <w:sz w:val="24"/>
              </w:rPr>
              <w:t>〕</w:t>
            </w:r>
            <w:r w:rsidRPr="00FB548F">
              <w:rPr>
                <w:rFonts w:eastAsia="仿宋_GB2312"/>
                <w:color w:val="000000" w:themeColor="text1"/>
                <w:sz w:val="24"/>
              </w:rPr>
              <w:t>2</w:t>
            </w:r>
            <w:r w:rsidRPr="00FB548F">
              <w:rPr>
                <w:rFonts w:eastAsia="仿宋_GB2312"/>
                <w:color w:val="000000" w:themeColor="text1"/>
                <w:sz w:val="24"/>
              </w:rPr>
              <w:t>号</w:t>
            </w:r>
          </w:p>
        </w:tc>
        <w:tc>
          <w:tcPr>
            <w:tcW w:w="2409"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FCDR-2020-0010001</w:t>
            </w:r>
          </w:p>
        </w:tc>
        <w:tc>
          <w:tcPr>
            <w:tcW w:w="2410" w:type="dxa"/>
            <w:vAlign w:val="center"/>
          </w:tcPr>
          <w:p w:rsidR="00A343DA" w:rsidRPr="00FB548F" w:rsidRDefault="00A343DA" w:rsidP="0027219F">
            <w:pPr>
              <w:jc w:val="center"/>
              <w:rPr>
                <w:rFonts w:eastAsia="仿宋_GB2312"/>
                <w:color w:val="000000" w:themeColor="text1"/>
                <w:sz w:val="24"/>
              </w:rPr>
            </w:pPr>
          </w:p>
        </w:tc>
        <w:tc>
          <w:tcPr>
            <w:tcW w:w="2268"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2025</w:t>
            </w:r>
            <w:r w:rsidRPr="00FB548F">
              <w:rPr>
                <w:rFonts w:eastAsia="仿宋_GB2312"/>
                <w:color w:val="000000" w:themeColor="text1"/>
                <w:sz w:val="24"/>
              </w:rPr>
              <w:t>年</w:t>
            </w:r>
            <w:r w:rsidRPr="00FB548F">
              <w:rPr>
                <w:rFonts w:eastAsia="仿宋_GB2312"/>
                <w:color w:val="000000" w:themeColor="text1"/>
                <w:sz w:val="24"/>
              </w:rPr>
              <w:t>4</w:t>
            </w:r>
            <w:r w:rsidRPr="00FB548F">
              <w:rPr>
                <w:rFonts w:eastAsia="仿宋_GB2312"/>
                <w:color w:val="000000" w:themeColor="text1"/>
                <w:sz w:val="24"/>
              </w:rPr>
              <w:t>月</w:t>
            </w:r>
            <w:r w:rsidRPr="00FB548F">
              <w:rPr>
                <w:rFonts w:eastAsia="仿宋_GB2312"/>
                <w:color w:val="000000" w:themeColor="text1"/>
                <w:sz w:val="24"/>
              </w:rPr>
              <w:t>14</w:t>
            </w:r>
            <w:r w:rsidRPr="00FB548F">
              <w:rPr>
                <w:rFonts w:eastAsia="仿宋_GB2312"/>
                <w:color w:val="000000" w:themeColor="text1"/>
                <w:sz w:val="24"/>
              </w:rPr>
              <w:t>日</w:t>
            </w:r>
          </w:p>
        </w:tc>
      </w:tr>
      <w:tr w:rsidR="00A343DA" w:rsidRPr="00FB548F" w:rsidTr="00D83697">
        <w:trPr>
          <w:trHeight w:val="565"/>
        </w:trPr>
        <w:tc>
          <w:tcPr>
            <w:tcW w:w="792" w:type="dxa"/>
            <w:vAlign w:val="center"/>
          </w:tcPr>
          <w:p w:rsidR="00A343DA" w:rsidRPr="00FB548F" w:rsidRDefault="00A343DA" w:rsidP="00D524C6">
            <w:pPr>
              <w:jc w:val="center"/>
              <w:rPr>
                <w:rFonts w:eastAsia="仿宋_GB2312"/>
                <w:color w:val="000000" w:themeColor="text1"/>
                <w:sz w:val="24"/>
              </w:rPr>
            </w:pPr>
            <w:r w:rsidRPr="00FB548F">
              <w:rPr>
                <w:rFonts w:eastAsia="仿宋_GB2312"/>
                <w:color w:val="000000" w:themeColor="text1"/>
                <w:sz w:val="24"/>
              </w:rPr>
              <w:t>14</w:t>
            </w:r>
          </w:p>
        </w:tc>
        <w:tc>
          <w:tcPr>
            <w:tcW w:w="3852" w:type="dxa"/>
            <w:vAlign w:val="center"/>
          </w:tcPr>
          <w:p w:rsidR="00A343DA" w:rsidRPr="00FB548F" w:rsidRDefault="00A343DA" w:rsidP="0027219F">
            <w:pPr>
              <w:jc w:val="left"/>
              <w:rPr>
                <w:rFonts w:eastAsia="仿宋_GB2312"/>
                <w:color w:val="000000" w:themeColor="text1"/>
                <w:sz w:val="24"/>
              </w:rPr>
            </w:pPr>
            <w:r w:rsidRPr="00FB548F">
              <w:rPr>
                <w:rFonts w:eastAsia="仿宋_GB2312"/>
                <w:color w:val="000000" w:themeColor="text1"/>
                <w:sz w:val="24"/>
              </w:rPr>
              <w:t>肥城市政府合同管理办法</w:t>
            </w:r>
          </w:p>
        </w:tc>
        <w:tc>
          <w:tcPr>
            <w:tcW w:w="2694"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肥政发</w:t>
            </w:r>
            <w:r w:rsidRPr="00FB548F">
              <w:rPr>
                <w:color w:val="000000" w:themeColor="text1"/>
                <w:sz w:val="24"/>
              </w:rPr>
              <w:t>﹝</w:t>
            </w:r>
            <w:r w:rsidRPr="00FB548F">
              <w:rPr>
                <w:rFonts w:eastAsia="仿宋_GB2312"/>
                <w:color w:val="000000" w:themeColor="text1"/>
                <w:sz w:val="24"/>
              </w:rPr>
              <w:t>2021</w:t>
            </w:r>
            <w:r w:rsidRPr="00FB548F">
              <w:rPr>
                <w:color w:val="000000" w:themeColor="text1"/>
                <w:sz w:val="24"/>
              </w:rPr>
              <w:t>﹞</w:t>
            </w:r>
            <w:r w:rsidRPr="00FB548F">
              <w:rPr>
                <w:rFonts w:eastAsia="仿宋_GB2312"/>
                <w:color w:val="000000" w:themeColor="text1"/>
                <w:sz w:val="24"/>
              </w:rPr>
              <w:t>2</w:t>
            </w:r>
            <w:r w:rsidRPr="00FB548F">
              <w:rPr>
                <w:rFonts w:eastAsia="仿宋_GB2312"/>
                <w:color w:val="000000" w:themeColor="text1"/>
                <w:sz w:val="24"/>
              </w:rPr>
              <w:t>号</w:t>
            </w:r>
          </w:p>
        </w:tc>
        <w:tc>
          <w:tcPr>
            <w:tcW w:w="2409"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FCDR-2021-0010001</w:t>
            </w:r>
          </w:p>
        </w:tc>
        <w:tc>
          <w:tcPr>
            <w:tcW w:w="2410" w:type="dxa"/>
            <w:vAlign w:val="center"/>
          </w:tcPr>
          <w:p w:rsidR="00A343DA" w:rsidRPr="00FB548F" w:rsidRDefault="00A343DA" w:rsidP="0027219F">
            <w:pPr>
              <w:jc w:val="center"/>
              <w:rPr>
                <w:rFonts w:eastAsia="仿宋_GB2312"/>
                <w:color w:val="000000" w:themeColor="text1"/>
                <w:sz w:val="24"/>
              </w:rPr>
            </w:pPr>
          </w:p>
        </w:tc>
        <w:tc>
          <w:tcPr>
            <w:tcW w:w="2268"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2024</w:t>
            </w:r>
            <w:r w:rsidRPr="00FB548F">
              <w:rPr>
                <w:rFonts w:eastAsia="仿宋_GB2312"/>
                <w:color w:val="000000" w:themeColor="text1"/>
                <w:sz w:val="24"/>
              </w:rPr>
              <w:t>年</w:t>
            </w:r>
            <w:r w:rsidRPr="00FB548F">
              <w:rPr>
                <w:rFonts w:eastAsia="仿宋_GB2312"/>
                <w:color w:val="000000" w:themeColor="text1"/>
                <w:sz w:val="24"/>
              </w:rPr>
              <w:t>5</w:t>
            </w:r>
            <w:r w:rsidRPr="00FB548F">
              <w:rPr>
                <w:rFonts w:eastAsia="仿宋_GB2312"/>
                <w:color w:val="000000" w:themeColor="text1"/>
                <w:sz w:val="24"/>
              </w:rPr>
              <w:t>月</w:t>
            </w:r>
            <w:r w:rsidRPr="00FB548F">
              <w:rPr>
                <w:rFonts w:eastAsia="仿宋_GB2312"/>
                <w:color w:val="000000" w:themeColor="text1"/>
                <w:sz w:val="24"/>
              </w:rPr>
              <w:t>13</w:t>
            </w:r>
            <w:r w:rsidRPr="00FB548F">
              <w:rPr>
                <w:rFonts w:eastAsia="仿宋_GB2312"/>
                <w:color w:val="000000" w:themeColor="text1"/>
                <w:sz w:val="24"/>
              </w:rPr>
              <w:t>日</w:t>
            </w:r>
          </w:p>
        </w:tc>
      </w:tr>
      <w:tr w:rsidR="00A343DA" w:rsidRPr="00FB548F" w:rsidTr="00D83697">
        <w:trPr>
          <w:trHeight w:val="565"/>
        </w:trPr>
        <w:tc>
          <w:tcPr>
            <w:tcW w:w="792" w:type="dxa"/>
            <w:vAlign w:val="center"/>
          </w:tcPr>
          <w:p w:rsidR="00A343DA" w:rsidRPr="00FB548F" w:rsidRDefault="00A343DA" w:rsidP="00D524C6">
            <w:pPr>
              <w:jc w:val="center"/>
              <w:rPr>
                <w:rFonts w:eastAsia="仿宋_GB2312"/>
                <w:color w:val="000000" w:themeColor="text1"/>
                <w:sz w:val="24"/>
              </w:rPr>
            </w:pPr>
            <w:r w:rsidRPr="00FB548F">
              <w:rPr>
                <w:rFonts w:eastAsia="仿宋_GB2312"/>
                <w:color w:val="000000" w:themeColor="text1"/>
                <w:sz w:val="24"/>
              </w:rPr>
              <w:t>15</w:t>
            </w:r>
          </w:p>
        </w:tc>
        <w:tc>
          <w:tcPr>
            <w:tcW w:w="3852" w:type="dxa"/>
            <w:vAlign w:val="center"/>
          </w:tcPr>
          <w:p w:rsidR="00A343DA" w:rsidRPr="00FB548F" w:rsidRDefault="00A343DA" w:rsidP="0027219F">
            <w:pPr>
              <w:jc w:val="left"/>
              <w:rPr>
                <w:rFonts w:eastAsia="仿宋_GB2312"/>
                <w:color w:val="000000" w:themeColor="text1"/>
                <w:sz w:val="24"/>
              </w:rPr>
            </w:pPr>
            <w:r w:rsidRPr="00FB548F">
              <w:rPr>
                <w:rFonts w:eastAsia="仿宋_GB2312"/>
                <w:color w:val="000000" w:themeColor="text1"/>
                <w:sz w:val="24"/>
              </w:rPr>
              <w:t>肥城市行政规范性文件制定管理办法</w:t>
            </w:r>
          </w:p>
        </w:tc>
        <w:tc>
          <w:tcPr>
            <w:tcW w:w="2694"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肥政发〔</w:t>
            </w:r>
            <w:r w:rsidRPr="00FB548F">
              <w:rPr>
                <w:rFonts w:eastAsia="仿宋_GB2312"/>
                <w:color w:val="000000" w:themeColor="text1"/>
                <w:sz w:val="24"/>
              </w:rPr>
              <w:t>2021</w:t>
            </w:r>
            <w:r w:rsidRPr="00FB548F">
              <w:rPr>
                <w:rFonts w:eastAsia="仿宋_GB2312"/>
                <w:color w:val="000000" w:themeColor="text1"/>
                <w:sz w:val="24"/>
              </w:rPr>
              <w:t>〕</w:t>
            </w:r>
            <w:r w:rsidRPr="00FB548F">
              <w:rPr>
                <w:rFonts w:eastAsia="仿宋_GB2312"/>
                <w:color w:val="000000" w:themeColor="text1"/>
                <w:sz w:val="24"/>
              </w:rPr>
              <w:t>5</w:t>
            </w:r>
            <w:r w:rsidRPr="00FB548F">
              <w:rPr>
                <w:rFonts w:eastAsia="仿宋_GB2312"/>
                <w:color w:val="000000" w:themeColor="text1"/>
                <w:sz w:val="24"/>
              </w:rPr>
              <w:t>号</w:t>
            </w:r>
          </w:p>
        </w:tc>
        <w:tc>
          <w:tcPr>
            <w:tcW w:w="2409"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FCDR-2021</w:t>
            </w:r>
            <w:r w:rsidRPr="00FB548F">
              <w:rPr>
                <w:color w:val="000000" w:themeColor="text1"/>
                <w:sz w:val="24"/>
              </w:rPr>
              <w:t>–</w:t>
            </w:r>
            <w:r w:rsidRPr="00FB548F">
              <w:rPr>
                <w:rFonts w:eastAsia="仿宋_GB2312"/>
                <w:color w:val="000000" w:themeColor="text1"/>
                <w:sz w:val="24"/>
              </w:rPr>
              <w:t>0010002</w:t>
            </w:r>
          </w:p>
        </w:tc>
        <w:tc>
          <w:tcPr>
            <w:tcW w:w="2410" w:type="dxa"/>
            <w:vAlign w:val="center"/>
          </w:tcPr>
          <w:p w:rsidR="00A343DA" w:rsidRPr="00FB548F" w:rsidRDefault="00A343DA" w:rsidP="0027219F">
            <w:pPr>
              <w:jc w:val="center"/>
              <w:rPr>
                <w:rFonts w:eastAsia="仿宋_GB2312"/>
                <w:color w:val="000000" w:themeColor="text1"/>
                <w:sz w:val="24"/>
              </w:rPr>
            </w:pPr>
          </w:p>
        </w:tc>
        <w:tc>
          <w:tcPr>
            <w:tcW w:w="2268" w:type="dxa"/>
            <w:vAlign w:val="center"/>
          </w:tcPr>
          <w:p w:rsidR="00A343DA" w:rsidRPr="00FB548F" w:rsidRDefault="00A343DA" w:rsidP="0027219F">
            <w:pPr>
              <w:jc w:val="center"/>
              <w:rPr>
                <w:rFonts w:eastAsia="仿宋_GB2312"/>
                <w:color w:val="000000" w:themeColor="text1"/>
                <w:sz w:val="24"/>
              </w:rPr>
            </w:pPr>
            <w:r w:rsidRPr="00FB548F">
              <w:rPr>
                <w:rFonts w:eastAsia="仿宋_GB2312"/>
                <w:color w:val="000000" w:themeColor="text1"/>
                <w:sz w:val="24"/>
              </w:rPr>
              <w:t>2026</w:t>
            </w:r>
            <w:r w:rsidRPr="00FB548F">
              <w:rPr>
                <w:rFonts w:eastAsia="仿宋_GB2312"/>
                <w:color w:val="000000" w:themeColor="text1"/>
                <w:sz w:val="24"/>
              </w:rPr>
              <w:t>年</w:t>
            </w:r>
            <w:r w:rsidRPr="00FB548F">
              <w:rPr>
                <w:rFonts w:eastAsia="仿宋_GB2312"/>
                <w:color w:val="000000" w:themeColor="text1"/>
                <w:sz w:val="24"/>
              </w:rPr>
              <w:t>12</w:t>
            </w:r>
            <w:r w:rsidRPr="00FB548F">
              <w:rPr>
                <w:rFonts w:eastAsia="仿宋_GB2312"/>
                <w:color w:val="000000" w:themeColor="text1"/>
                <w:sz w:val="24"/>
              </w:rPr>
              <w:t>月</w:t>
            </w:r>
            <w:r w:rsidRPr="00FB548F">
              <w:rPr>
                <w:rFonts w:eastAsia="仿宋_GB2312"/>
                <w:color w:val="000000" w:themeColor="text1"/>
                <w:sz w:val="24"/>
              </w:rPr>
              <w:t>4</w:t>
            </w:r>
            <w:r w:rsidRPr="00FB548F">
              <w:rPr>
                <w:rFonts w:eastAsia="仿宋_GB2312"/>
                <w:color w:val="000000" w:themeColor="text1"/>
                <w:sz w:val="24"/>
              </w:rPr>
              <w:t>日</w:t>
            </w:r>
          </w:p>
        </w:tc>
      </w:tr>
    </w:tbl>
    <w:p w:rsidR="00BC613A" w:rsidRPr="00FB548F" w:rsidRDefault="00092265" w:rsidP="00BC613A">
      <w:pPr>
        <w:ind w:right="1120"/>
        <w:rPr>
          <w:rFonts w:eastAsia="黑体"/>
          <w:color w:val="000000" w:themeColor="text1"/>
          <w:sz w:val="32"/>
          <w:szCs w:val="32"/>
        </w:rPr>
      </w:pPr>
      <w:r w:rsidRPr="00FB548F">
        <w:rPr>
          <w:rFonts w:eastAsia="黑体"/>
          <w:color w:val="000000" w:themeColor="text1"/>
          <w:sz w:val="32"/>
          <w:szCs w:val="32"/>
        </w:rPr>
        <w:br w:type="page"/>
      </w:r>
    </w:p>
    <w:p w:rsidR="00092265" w:rsidRPr="00FB548F" w:rsidRDefault="00092265" w:rsidP="00092265">
      <w:pPr>
        <w:spacing w:line="400" w:lineRule="exact"/>
        <w:ind w:right="1123"/>
        <w:rPr>
          <w:rFonts w:eastAsia="黑体"/>
          <w:color w:val="000000" w:themeColor="text1"/>
          <w:sz w:val="32"/>
          <w:szCs w:val="32"/>
        </w:rPr>
      </w:pPr>
      <w:r w:rsidRPr="00FB548F">
        <w:rPr>
          <w:rFonts w:eastAsia="黑体"/>
          <w:color w:val="000000" w:themeColor="text1"/>
          <w:sz w:val="32"/>
          <w:szCs w:val="32"/>
        </w:rPr>
        <w:lastRenderedPageBreak/>
        <w:t>附件</w:t>
      </w:r>
      <w:r w:rsidR="001339FF" w:rsidRPr="00FB548F">
        <w:rPr>
          <w:rFonts w:eastAsia="黑体" w:hint="eastAsia"/>
          <w:color w:val="000000" w:themeColor="text1"/>
          <w:sz w:val="32"/>
          <w:szCs w:val="32"/>
        </w:rPr>
        <w:t>2</w:t>
      </w:r>
    </w:p>
    <w:p w:rsidR="00092265" w:rsidRPr="00FB548F" w:rsidRDefault="00BD6F40" w:rsidP="00092265">
      <w:pPr>
        <w:spacing w:line="520" w:lineRule="exact"/>
        <w:ind w:right="1123" w:firstLineChars="200" w:firstLine="880"/>
        <w:jc w:val="center"/>
        <w:rPr>
          <w:rFonts w:eastAsia="方正小标宋_GBK"/>
          <w:bCs/>
          <w:color w:val="000000" w:themeColor="text1"/>
          <w:sz w:val="44"/>
          <w:szCs w:val="44"/>
        </w:rPr>
      </w:pPr>
      <w:r>
        <w:rPr>
          <w:rFonts w:eastAsia="方正小标宋_GBK"/>
          <w:bCs/>
          <w:color w:val="000000" w:themeColor="text1"/>
          <w:sz w:val="44"/>
          <w:szCs w:val="44"/>
        </w:rPr>
        <w:t>宣布</w:t>
      </w:r>
      <w:r w:rsidR="00092265" w:rsidRPr="00FB548F">
        <w:rPr>
          <w:rFonts w:eastAsia="方正小标宋_GBK"/>
          <w:bCs/>
          <w:color w:val="000000" w:themeColor="text1"/>
          <w:sz w:val="44"/>
          <w:szCs w:val="44"/>
        </w:rPr>
        <w:t>失效的行政规范性文件目录</w:t>
      </w: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6522"/>
        <w:gridCol w:w="3260"/>
        <w:gridCol w:w="2835"/>
      </w:tblGrid>
      <w:tr w:rsidR="00B85200" w:rsidRPr="00FB548F" w:rsidTr="007221FF">
        <w:trPr>
          <w:trHeight w:val="492"/>
        </w:trPr>
        <w:tc>
          <w:tcPr>
            <w:tcW w:w="992" w:type="dxa"/>
            <w:vAlign w:val="center"/>
          </w:tcPr>
          <w:p w:rsidR="007221FF" w:rsidRPr="00FB548F" w:rsidRDefault="007221FF" w:rsidP="005D3967">
            <w:pPr>
              <w:spacing w:line="420" w:lineRule="exact"/>
              <w:jc w:val="center"/>
              <w:rPr>
                <w:rFonts w:eastAsia="黑体"/>
                <w:color w:val="000000" w:themeColor="text1"/>
                <w:sz w:val="28"/>
                <w:szCs w:val="28"/>
              </w:rPr>
            </w:pPr>
            <w:r w:rsidRPr="00FB548F">
              <w:rPr>
                <w:rFonts w:eastAsia="黑体"/>
                <w:color w:val="000000" w:themeColor="text1"/>
                <w:sz w:val="28"/>
                <w:szCs w:val="28"/>
              </w:rPr>
              <w:t>序号</w:t>
            </w:r>
          </w:p>
        </w:tc>
        <w:tc>
          <w:tcPr>
            <w:tcW w:w="6522" w:type="dxa"/>
            <w:vAlign w:val="center"/>
          </w:tcPr>
          <w:p w:rsidR="007221FF" w:rsidRPr="00FB548F" w:rsidRDefault="007221FF" w:rsidP="005D3967">
            <w:pPr>
              <w:spacing w:line="420" w:lineRule="exact"/>
              <w:jc w:val="center"/>
              <w:rPr>
                <w:rFonts w:eastAsia="黑体"/>
                <w:color w:val="000000" w:themeColor="text1"/>
                <w:sz w:val="28"/>
                <w:szCs w:val="28"/>
              </w:rPr>
            </w:pPr>
            <w:r w:rsidRPr="00FB548F">
              <w:rPr>
                <w:rFonts w:eastAsia="黑体"/>
                <w:color w:val="000000" w:themeColor="text1"/>
                <w:sz w:val="28"/>
                <w:szCs w:val="28"/>
              </w:rPr>
              <w:t>文件名称</w:t>
            </w:r>
          </w:p>
        </w:tc>
        <w:tc>
          <w:tcPr>
            <w:tcW w:w="3260" w:type="dxa"/>
            <w:vAlign w:val="center"/>
          </w:tcPr>
          <w:p w:rsidR="007221FF" w:rsidRPr="00FB548F" w:rsidRDefault="007221FF" w:rsidP="005D3967">
            <w:pPr>
              <w:spacing w:line="420" w:lineRule="exact"/>
              <w:jc w:val="center"/>
              <w:rPr>
                <w:rFonts w:eastAsia="黑体"/>
                <w:color w:val="000000" w:themeColor="text1"/>
                <w:sz w:val="28"/>
                <w:szCs w:val="28"/>
              </w:rPr>
            </w:pPr>
            <w:r w:rsidRPr="00FB548F">
              <w:rPr>
                <w:rFonts w:eastAsia="黑体"/>
                <w:color w:val="000000" w:themeColor="text1"/>
                <w:sz w:val="28"/>
                <w:szCs w:val="28"/>
              </w:rPr>
              <w:t>文号</w:t>
            </w:r>
          </w:p>
        </w:tc>
        <w:tc>
          <w:tcPr>
            <w:tcW w:w="2835" w:type="dxa"/>
            <w:vAlign w:val="center"/>
          </w:tcPr>
          <w:p w:rsidR="007221FF" w:rsidRPr="00FB548F" w:rsidRDefault="000575DB" w:rsidP="00AC065D">
            <w:pPr>
              <w:spacing w:line="420" w:lineRule="exact"/>
              <w:jc w:val="center"/>
              <w:rPr>
                <w:rFonts w:eastAsia="黑体"/>
                <w:color w:val="000000" w:themeColor="text1"/>
                <w:sz w:val="28"/>
                <w:szCs w:val="28"/>
              </w:rPr>
            </w:pPr>
            <w:r w:rsidRPr="00FB548F">
              <w:rPr>
                <w:rFonts w:eastAsia="黑体"/>
                <w:color w:val="000000" w:themeColor="text1"/>
                <w:sz w:val="28"/>
                <w:szCs w:val="28"/>
              </w:rPr>
              <w:t>规范性文件编号</w:t>
            </w:r>
          </w:p>
        </w:tc>
      </w:tr>
      <w:tr w:rsidR="00B85200" w:rsidRPr="00FB548F" w:rsidTr="007221FF">
        <w:trPr>
          <w:trHeight w:val="567"/>
        </w:trPr>
        <w:tc>
          <w:tcPr>
            <w:tcW w:w="992" w:type="dxa"/>
            <w:vAlign w:val="center"/>
          </w:tcPr>
          <w:p w:rsidR="00801182" w:rsidRPr="00FB548F" w:rsidRDefault="006A5BF1" w:rsidP="00AC065D">
            <w:pPr>
              <w:jc w:val="center"/>
              <w:rPr>
                <w:rFonts w:eastAsia="仿宋_GB2312"/>
                <w:color w:val="000000" w:themeColor="text1"/>
                <w:sz w:val="24"/>
              </w:rPr>
            </w:pPr>
            <w:r w:rsidRPr="00FB548F">
              <w:rPr>
                <w:rFonts w:eastAsia="仿宋_GB2312"/>
                <w:color w:val="000000" w:themeColor="text1"/>
                <w:sz w:val="24"/>
              </w:rPr>
              <w:t>1</w:t>
            </w:r>
          </w:p>
        </w:tc>
        <w:tc>
          <w:tcPr>
            <w:tcW w:w="6522" w:type="dxa"/>
            <w:vAlign w:val="center"/>
          </w:tcPr>
          <w:p w:rsidR="00801182" w:rsidRPr="00FB548F" w:rsidRDefault="00801182" w:rsidP="00AC065D">
            <w:pPr>
              <w:jc w:val="left"/>
              <w:rPr>
                <w:rFonts w:eastAsia="仿宋_GB2312"/>
                <w:color w:val="000000" w:themeColor="text1"/>
                <w:sz w:val="24"/>
              </w:rPr>
            </w:pPr>
            <w:r w:rsidRPr="00FB548F">
              <w:rPr>
                <w:rFonts w:eastAsia="仿宋_GB2312"/>
                <w:color w:val="000000" w:themeColor="text1"/>
                <w:sz w:val="24"/>
              </w:rPr>
              <w:t>肥城市取水许可管理办法</w:t>
            </w:r>
          </w:p>
        </w:tc>
        <w:tc>
          <w:tcPr>
            <w:tcW w:w="3260" w:type="dxa"/>
            <w:vAlign w:val="center"/>
          </w:tcPr>
          <w:p w:rsidR="00801182" w:rsidRPr="00FB548F" w:rsidRDefault="00801182" w:rsidP="00AC065D">
            <w:pPr>
              <w:jc w:val="center"/>
              <w:rPr>
                <w:rFonts w:eastAsia="仿宋_GB2312"/>
                <w:color w:val="000000" w:themeColor="text1"/>
                <w:sz w:val="24"/>
              </w:rPr>
            </w:pPr>
            <w:r w:rsidRPr="00FB548F">
              <w:rPr>
                <w:rFonts w:eastAsia="仿宋_GB2312"/>
                <w:color w:val="000000" w:themeColor="text1"/>
                <w:sz w:val="24"/>
              </w:rPr>
              <w:t>政府令第</w:t>
            </w:r>
            <w:r w:rsidRPr="00FB548F">
              <w:rPr>
                <w:rFonts w:eastAsia="仿宋_GB2312"/>
                <w:color w:val="000000" w:themeColor="text1"/>
                <w:sz w:val="24"/>
              </w:rPr>
              <w:t>45</w:t>
            </w:r>
            <w:r w:rsidRPr="00FB548F">
              <w:rPr>
                <w:rFonts w:eastAsia="仿宋_GB2312"/>
                <w:color w:val="000000" w:themeColor="text1"/>
                <w:sz w:val="24"/>
              </w:rPr>
              <w:t>号</w:t>
            </w:r>
          </w:p>
        </w:tc>
        <w:tc>
          <w:tcPr>
            <w:tcW w:w="2835" w:type="dxa"/>
            <w:vAlign w:val="center"/>
          </w:tcPr>
          <w:p w:rsidR="00801182" w:rsidRPr="00FB548F" w:rsidRDefault="00801182" w:rsidP="00AC065D">
            <w:pPr>
              <w:jc w:val="center"/>
              <w:rPr>
                <w:rFonts w:eastAsia="仿宋_GB2312"/>
                <w:color w:val="000000" w:themeColor="text1"/>
                <w:sz w:val="24"/>
              </w:rPr>
            </w:pPr>
            <w:r w:rsidRPr="00FB548F">
              <w:rPr>
                <w:rFonts w:eastAsia="仿宋_GB2312"/>
                <w:color w:val="000000" w:themeColor="text1"/>
                <w:sz w:val="24"/>
              </w:rPr>
              <w:t>FCDR-2017-0010004</w:t>
            </w:r>
          </w:p>
        </w:tc>
      </w:tr>
      <w:tr w:rsidR="00B85200" w:rsidRPr="00FB548F" w:rsidTr="007221FF">
        <w:trPr>
          <w:trHeight w:val="567"/>
        </w:trPr>
        <w:tc>
          <w:tcPr>
            <w:tcW w:w="992" w:type="dxa"/>
            <w:vAlign w:val="center"/>
          </w:tcPr>
          <w:p w:rsidR="002C0EB5" w:rsidRPr="00FB548F" w:rsidRDefault="006A5BF1" w:rsidP="00AC065D">
            <w:pPr>
              <w:jc w:val="center"/>
              <w:rPr>
                <w:rFonts w:eastAsia="仿宋_GB2312"/>
                <w:color w:val="000000" w:themeColor="text1"/>
                <w:sz w:val="24"/>
              </w:rPr>
            </w:pPr>
            <w:r w:rsidRPr="00FB548F">
              <w:rPr>
                <w:rFonts w:eastAsia="仿宋_GB2312"/>
                <w:color w:val="000000" w:themeColor="text1"/>
                <w:sz w:val="24"/>
              </w:rPr>
              <w:t>2</w:t>
            </w:r>
          </w:p>
        </w:tc>
        <w:tc>
          <w:tcPr>
            <w:tcW w:w="6522" w:type="dxa"/>
            <w:vAlign w:val="center"/>
          </w:tcPr>
          <w:p w:rsidR="002C0EB5" w:rsidRPr="00FB548F" w:rsidRDefault="002C0EB5" w:rsidP="00AC065D">
            <w:pPr>
              <w:jc w:val="left"/>
              <w:rPr>
                <w:rFonts w:eastAsia="仿宋_GB2312"/>
                <w:color w:val="000000" w:themeColor="text1"/>
                <w:sz w:val="24"/>
              </w:rPr>
            </w:pPr>
            <w:r w:rsidRPr="00FB548F">
              <w:rPr>
                <w:rFonts w:eastAsia="仿宋_GB2312"/>
                <w:color w:val="000000" w:themeColor="text1"/>
                <w:sz w:val="24"/>
              </w:rPr>
              <w:t>肥城市用水总量控制管理办法</w:t>
            </w:r>
          </w:p>
        </w:tc>
        <w:tc>
          <w:tcPr>
            <w:tcW w:w="3260" w:type="dxa"/>
            <w:vAlign w:val="center"/>
          </w:tcPr>
          <w:p w:rsidR="002C0EB5" w:rsidRPr="00FB548F" w:rsidRDefault="002C0EB5" w:rsidP="00AC065D">
            <w:pPr>
              <w:jc w:val="center"/>
              <w:rPr>
                <w:rFonts w:eastAsia="仿宋_GB2312"/>
                <w:color w:val="000000" w:themeColor="text1"/>
                <w:sz w:val="24"/>
              </w:rPr>
            </w:pPr>
            <w:r w:rsidRPr="00FB548F">
              <w:rPr>
                <w:rFonts w:eastAsia="仿宋_GB2312"/>
                <w:color w:val="000000" w:themeColor="text1"/>
                <w:sz w:val="24"/>
              </w:rPr>
              <w:t>政府令第</w:t>
            </w:r>
            <w:r w:rsidRPr="00FB548F">
              <w:rPr>
                <w:rFonts w:eastAsia="仿宋_GB2312"/>
                <w:color w:val="000000" w:themeColor="text1"/>
                <w:sz w:val="24"/>
              </w:rPr>
              <w:t>59</w:t>
            </w:r>
            <w:r w:rsidRPr="00FB548F">
              <w:rPr>
                <w:rFonts w:eastAsia="仿宋_GB2312"/>
                <w:color w:val="000000" w:themeColor="text1"/>
                <w:sz w:val="24"/>
              </w:rPr>
              <w:t>号</w:t>
            </w:r>
          </w:p>
        </w:tc>
        <w:tc>
          <w:tcPr>
            <w:tcW w:w="2835" w:type="dxa"/>
            <w:vAlign w:val="center"/>
          </w:tcPr>
          <w:p w:rsidR="002C0EB5" w:rsidRPr="00FB548F" w:rsidRDefault="002C0EB5" w:rsidP="007221FF">
            <w:pPr>
              <w:spacing w:line="420" w:lineRule="exact"/>
              <w:jc w:val="center"/>
              <w:rPr>
                <w:rFonts w:eastAsia="仿宋_GB2312"/>
                <w:color w:val="000000" w:themeColor="text1"/>
                <w:sz w:val="24"/>
              </w:rPr>
            </w:pPr>
            <w:r w:rsidRPr="00FB548F">
              <w:rPr>
                <w:rFonts w:eastAsia="仿宋_GB2312"/>
                <w:color w:val="000000" w:themeColor="text1"/>
                <w:sz w:val="24"/>
              </w:rPr>
              <w:t>FCDR-2017-0010011</w:t>
            </w:r>
          </w:p>
        </w:tc>
      </w:tr>
      <w:tr w:rsidR="00B85200" w:rsidRPr="00FB548F" w:rsidTr="007221FF">
        <w:trPr>
          <w:trHeight w:val="567"/>
        </w:trPr>
        <w:tc>
          <w:tcPr>
            <w:tcW w:w="992" w:type="dxa"/>
            <w:vAlign w:val="center"/>
          </w:tcPr>
          <w:p w:rsidR="002C0EB5" w:rsidRPr="00FB548F" w:rsidRDefault="006A5BF1" w:rsidP="00AC065D">
            <w:pPr>
              <w:jc w:val="center"/>
              <w:rPr>
                <w:rFonts w:eastAsia="仿宋_GB2312"/>
                <w:color w:val="000000" w:themeColor="text1"/>
                <w:sz w:val="24"/>
              </w:rPr>
            </w:pPr>
            <w:r w:rsidRPr="00FB548F">
              <w:rPr>
                <w:rFonts w:eastAsia="仿宋_GB2312"/>
                <w:color w:val="000000" w:themeColor="text1"/>
                <w:sz w:val="24"/>
              </w:rPr>
              <w:t>3</w:t>
            </w:r>
          </w:p>
        </w:tc>
        <w:tc>
          <w:tcPr>
            <w:tcW w:w="6522" w:type="dxa"/>
            <w:vAlign w:val="center"/>
          </w:tcPr>
          <w:p w:rsidR="002C0EB5" w:rsidRPr="00FB548F" w:rsidRDefault="002C0EB5" w:rsidP="00AC065D">
            <w:pPr>
              <w:jc w:val="left"/>
              <w:rPr>
                <w:rFonts w:eastAsia="仿宋_GB2312"/>
                <w:i/>
                <w:color w:val="000000" w:themeColor="text1"/>
                <w:sz w:val="24"/>
              </w:rPr>
            </w:pPr>
            <w:r w:rsidRPr="00FB548F">
              <w:rPr>
                <w:rFonts w:eastAsia="仿宋_GB2312"/>
                <w:color w:val="000000" w:themeColor="text1"/>
                <w:sz w:val="24"/>
              </w:rPr>
              <w:t>关于印发肥城市下岗失业人员小额担保贷款办法的通知</w:t>
            </w:r>
          </w:p>
        </w:tc>
        <w:tc>
          <w:tcPr>
            <w:tcW w:w="3260" w:type="dxa"/>
            <w:vAlign w:val="center"/>
          </w:tcPr>
          <w:p w:rsidR="002C0EB5" w:rsidRPr="00FB548F" w:rsidRDefault="002C0EB5" w:rsidP="00AC065D">
            <w:pPr>
              <w:jc w:val="center"/>
              <w:rPr>
                <w:rFonts w:eastAsia="仿宋_GB2312"/>
                <w:color w:val="000000" w:themeColor="text1"/>
                <w:sz w:val="24"/>
              </w:rPr>
            </w:pPr>
            <w:r w:rsidRPr="00FB548F">
              <w:rPr>
                <w:rFonts w:eastAsia="仿宋_GB2312"/>
                <w:color w:val="000000" w:themeColor="text1"/>
                <w:sz w:val="24"/>
              </w:rPr>
              <w:t>肥政发〔</w:t>
            </w:r>
            <w:r w:rsidRPr="00FB548F">
              <w:rPr>
                <w:rFonts w:eastAsia="仿宋_GB2312"/>
                <w:color w:val="000000" w:themeColor="text1"/>
                <w:sz w:val="24"/>
              </w:rPr>
              <w:t>2004</w:t>
            </w:r>
            <w:r w:rsidRPr="00FB548F">
              <w:rPr>
                <w:rFonts w:eastAsia="仿宋_GB2312"/>
                <w:color w:val="000000" w:themeColor="text1"/>
                <w:sz w:val="24"/>
              </w:rPr>
              <w:t>〕</w:t>
            </w:r>
            <w:r w:rsidRPr="00FB548F">
              <w:rPr>
                <w:rFonts w:eastAsia="仿宋_GB2312"/>
                <w:color w:val="000000" w:themeColor="text1"/>
                <w:sz w:val="24"/>
              </w:rPr>
              <w:t>54</w:t>
            </w:r>
            <w:r w:rsidRPr="00FB548F">
              <w:rPr>
                <w:rFonts w:eastAsia="仿宋_GB2312"/>
                <w:color w:val="000000" w:themeColor="text1"/>
                <w:sz w:val="24"/>
              </w:rPr>
              <w:t>号</w:t>
            </w:r>
          </w:p>
        </w:tc>
        <w:tc>
          <w:tcPr>
            <w:tcW w:w="2835" w:type="dxa"/>
            <w:vAlign w:val="center"/>
          </w:tcPr>
          <w:p w:rsidR="002C0EB5" w:rsidRPr="00FB548F" w:rsidRDefault="002C0EB5" w:rsidP="007221FF">
            <w:pPr>
              <w:spacing w:line="440" w:lineRule="exact"/>
              <w:jc w:val="center"/>
              <w:rPr>
                <w:rFonts w:eastAsia="仿宋_GB2312"/>
                <w:color w:val="000000" w:themeColor="text1"/>
                <w:sz w:val="24"/>
              </w:rPr>
            </w:pPr>
            <w:r w:rsidRPr="00FB548F">
              <w:rPr>
                <w:rFonts w:eastAsia="仿宋_GB2312"/>
                <w:color w:val="000000" w:themeColor="text1"/>
                <w:sz w:val="24"/>
              </w:rPr>
              <w:t>FCDR-2017-0010015</w:t>
            </w:r>
          </w:p>
        </w:tc>
      </w:tr>
      <w:tr w:rsidR="00B85200" w:rsidRPr="00B85200" w:rsidTr="007221FF">
        <w:trPr>
          <w:trHeight w:val="567"/>
        </w:trPr>
        <w:tc>
          <w:tcPr>
            <w:tcW w:w="992" w:type="dxa"/>
            <w:vAlign w:val="center"/>
          </w:tcPr>
          <w:p w:rsidR="002C0EB5" w:rsidRPr="00FB548F" w:rsidRDefault="006A5BF1" w:rsidP="00AC065D">
            <w:pPr>
              <w:jc w:val="center"/>
              <w:rPr>
                <w:rFonts w:eastAsia="仿宋_GB2312"/>
                <w:color w:val="000000" w:themeColor="text1"/>
                <w:sz w:val="24"/>
              </w:rPr>
            </w:pPr>
            <w:r w:rsidRPr="00FB548F">
              <w:rPr>
                <w:rFonts w:eastAsia="仿宋_GB2312"/>
                <w:color w:val="000000" w:themeColor="text1"/>
                <w:sz w:val="24"/>
              </w:rPr>
              <w:t>4</w:t>
            </w:r>
          </w:p>
        </w:tc>
        <w:tc>
          <w:tcPr>
            <w:tcW w:w="6522" w:type="dxa"/>
            <w:vAlign w:val="center"/>
          </w:tcPr>
          <w:p w:rsidR="002C0EB5" w:rsidRPr="00FB548F" w:rsidRDefault="002C0EB5" w:rsidP="00AC065D">
            <w:pPr>
              <w:jc w:val="left"/>
              <w:rPr>
                <w:rFonts w:eastAsia="仿宋_GB2312"/>
                <w:color w:val="000000" w:themeColor="text1"/>
                <w:sz w:val="24"/>
              </w:rPr>
            </w:pPr>
            <w:r w:rsidRPr="00FB548F">
              <w:rPr>
                <w:rFonts w:eastAsia="仿宋_GB2312"/>
                <w:color w:val="000000" w:themeColor="text1"/>
                <w:sz w:val="24"/>
              </w:rPr>
              <w:t>转发规划局等部门肥城市国有土地出让规划条件和补缴土地出让金管理规定</w:t>
            </w:r>
          </w:p>
        </w:tc>
        <w:tc>
          <w:tcPr>
            <w:tcW w:w="3260" w:type="dxa"/>
            <w:vAlign w:val="center"/>
          </w:tcPr>
          <w:p w:rsidR="002C0EB5" w:rsidRPr="00FB548F" w:rsidRDefault="002C0EB5" w:rsidP="00AC065D">
            <w:pPr>
              <w:jc w:val="center"/>
              <w:rPr>
                <w:rFonts w:eastAsia="仿宋_GB2312"/>
                <w:color w:val="000000" w:themeColor="text1"/>
                <w:sz w:val="24"/>
              </w:rPr>
            </w:pPr>
            <w:r w:rsidRPr="00FB548F">
              <w:rPr>
                <w:rFonts w:eastAsia="仿宋_GB2312"/>
                <w:color w:val="000000" w:themeColor="text1"/>
                <w:sz w:val="24"/>
              </w:rPr>
              <w:t>肥政办发〔</w:t>
            </w:r>
            <w:r w:rsidRPr="00FB548F">
              <w:rPr>
                <w:rFonts w:eastAsia="仿宋_GB2312"/>
                <w:color w:val="000000" w:themeColor="text1"/>
                <w:sz w:val="24"/>
              </w:rPr>
              <w:t>2011</w:t>
            </w:r>
            <w:r w:rsidRPr="00FB548F">
              <w:rPr>
                <w:rFonts w:eastAsia="仿宋_GB2312"/>
                <w:color w:val="000000" w:themeColor="text1"/>
                <w:sz w:val="24"/>
              </w:rPr>
              <w:t>〕</w:t>
            </w:r>
            <w:r w:rsidRPr="00FB548F">
              <w:rPr>
                <w:rFonts w:eastAsia="仿宋_GB2312"/>
                <w:color w:val="000000" w:themeColor="text1"/>
                <w:sz w:val="24"/>
              </w:rPr>
              <w:t>79</w:t>
            </w:r>
            <w:r w:rsidRPr="00FB548F">
              <w:rPr>
                <w:rFonts w:eastAsia="仿宋_GB2312"/>
                <w:color w:val="000000" w:themeColor="text1"/>
                <w:sz w:val="24"/>
              </w:rPr>
              <w:t>号</w:t>
            </w:r>
          </w:p>
        </w:tc>
        <w:tc>
          <w:tcPr>
            <w:tcW w:w="2835" w:type="dxa"/>
            <w:vAlign w:val="center"/>
          </w:tcPr>
          <w:p w:rsidR="002C0EB5" w:rsidRPr="00B85200" w:rsidRDefault="002C0EB5" w:rsidP="007221FF">
            <w:pPr>
              <w:spacing w:line="420" w:lineRule="exact"/>
              <w:jc w:val="center"/>
              <w:rPr>
                <w:rFonts w:eastAsia="仿宋_GB2312"/>
                <w:color w:val="000000" w:themeColor="text1"/>
                <w:sz w:val="24"/>
              </w:rPr>
            </w:pPr>
            <w:r w:rsidRPr="00FB548F">
              <w:rPr>
                <w:rFonts w:eastAsia="仿宋_GB2312"/>
                <w:color w:val="000000" w:themeColor="text1"/>
                <w:sz w:val="24"/>
              </w:rPr>
              <w:t>FCDR-2017-0020014</w:t>
            </w:r>
          </w:p>
        </w:tc>
      </w:tr>
      <w:tr w:rsidR="00B85BE3" w:rsidRPr="00B85200" w:rsidTr="007221FF">
        <w:trPr>
          <w:trHeight w:val="567"/>
        </w:trPr>
        <w:tc>
          <w:tcPr>
            <w:tcW w:w="992" w:type="dxa"/>
            <w:vAlign w:val="center"/>
          </w:tcPr>
          <w:p w:rsidR="00B85BE3" w:rsidRPr="00FB548F" w:rsidRDefault="00B90946" w:rsidP="00AC065D">
            <w:pPr>
              <w:jc w:val="center"/>
              <w:rPr>
                <w:rFonts w:eastAsia="仿宋_GB2312"/>
                <w:color w:val="000000" w:themeColor="text1"/>
                <w:sz w:val="24"/>
              </w:rPr>
            </w:pPr>
            <w:r>
              <w:rPr>
                <w:rFonts w:eastAsia="仿宋_GB2312" w:hint="eastAsia"/>
                <w:color w:val="000000" w:themeColor="text1"/>
                <w:sz w:val="24"/>
              </w:rPr>
              <w:t>5</w:t>
            </w:r>
          </w:p>
        </w:tc>
        <w:tc>
          <w:tcPr>
            <w:tcW w:w="6522" w:type="dxa"/>
            <w:vAlign w:val="center"/>
          </w:tcPr>
          <w:p w:rsidR="00B85BE3" w:rsidRPr="00FB548F" w:rsidRDefault="00B85BE3" w:rsidP="0027219F">
            <w:pPr>
              <w:jc w:val="left"/>
              <w:rPr>
                <w:rFonts w:eastAsia="仿宋_GB2312"/>
                <w:color w:val="000000" w:themeColor="text1"/>
                <w:sz w:val="24"/>
              </w:rPr>
            </w:pPr>
            <w:r w:rsidRPr="00FB548F">
              <w:rPr>
                <w:rFonts w:eastAsia="仿宋_GB2312"/>
                <w:color w:val="000000" w:themeColor="text1"/>
                <w:sz w:val="24"/>
              </w:rPr>
              <w:t>关于印发</w:t>
            </w:r>
            <w:r w:rsidRPr="00FB548F">
              <w:rPr>
                <w:rFonts w:eastAsia="仿宋_GB2312"/>
                <w:color w:val="000000" w:themeColor="text1"/>
                <w:sz w:val="24"/>
              </w:rPr>
              <w:t>“</w:t>
            </w:r>
            <w:r w:rsidRPr="00FB548F">
              <w:rPr>
                <w:rFonts w:eastAsia="仿宋_GB2312"/>
                <w:color w:val="000000" w:themeColor="text1"/>
                <w:sz w:val="24"/>
              </w:rPr>
              <w:t>桃都和谐使者</w:t>
            </w:r>
            <w:r w:rsidRPr="00FB548F">
              <w:rPr>
                <w:rFonts w:eastAsia="仿宋_GB2312"/>
                <w:color w:val="000000" w:themeColor="text1"/>
                <w:sz w:val="24"/>
              </w:rPr>
              <w:t>”</w:t>
            </w:r>
            <w:r w:rsidRPr="00FB548F">
              <w:rPr>
                <w:rFonts w:eastAsia="仿宋_GB2312"/>
                <w:color w:val="000000" w:themeColor="text1"/>
                <w:sz w:val="24"/>
              </w:rPr>
              <w:t>选拔管理办法的通知</w:t>
            </w:r>
          </w:p>
        </w:tc>
        <w:tc>
          <w:tcPr>
            <w:tcW w:w="3260" w:type="dxa"/>
            <w:vAlign w:val="center"/>
          </w:tcPr>
          <w:p w:rsidR="00B85BE3" w:rsidRPr="00FB548F" w:rsidRDefault="00B85BE3" w:rsidP="0027219F">
            <w:pPr>
              <w:jc w:val="center"/>
              <w:rPr>
                <w:rFonts w:eastAsia="仿宋_GB2312"/>
                <w:color w:val="000000" w:themeColor="text1"/>
                <w:sz w:val="24"/>
              </w:rPr>
            </w:pPr>
            <w:r w:rsidRPr="00FB548F">
              <w:rPr>
                <w:rFonts w:eastAsia="仿宋_GB2312"/>
                <w:color w:val="000000" w:themeColor="text1"/>
                <w:sz w:val="24"/>
              </w:rPr>
              <w:t>肥政办发〔</w:t>
            </w:r>
            <w:r w:rsidRPr="00FB548F">
              <w:rPr>
                <w:rFonts w:eastAsia="仿宋_GB2312"/>
                <w:color w:val="000000" w:themeColor="text1"/>
                <w:sz w:val="24"/>
              </w:rPr>
              <w:t>2014</w:t>
            </w:r>
            <w:r w:rsidRPr="00FB548F">
              <w:rPr>
                <w:rFonts w:eastAsia="仿宋_GB2312"/>
                <w:color w:val="000000" w:themeColor="text1"/>
                <w:sz w:val="24"/>
              </w:rPr>
              <w:t>〕</w:t>
            </w:r>
            <w:r w:rsidRPr="00FB548F">
              <w:rPr>
                <w:rFonts w:eastAsia="仿宋_GB2312"/>
                <w:color w:val="000000" w:themeColor="text1"/>
                <w:sz w:val="24"/>
              </w:rPr>
              <w:t>30</w:t>
            </w:r>
            <w:r w:rsidRPr="00FB548F">
              <w:rPr>
                <w:rFonts w:eastAsia="仿宋_GB2312"/>
                <w:color w:val="000000" w:themeColor="text1"/>
                <w:sz w:val="24"/>
              </w:rPr>
              <w:t>号</w:t>
            </w:r>
          </w:p>
        </w:tc>
        <w:tc>
          <w:tcPr>
            <w:tcW w:w="2835" w:type="dxa"/>
            <w:vAlign w:val="center"/>
          </w:tcPr>
          <w:p w:rsidR="00B85BE3" w:rsidRPr="00FB548F" w:rsidRDefault="00B85BE3" w:rsidP="0027219F">
            <w:pPr>
              <w:jc w:val="center"/>
              <w:rPr>
                <w:rFonts w:eastAsia="仿宋_GB2312"/>
                <w:color w:val="000000" w:themeColor="text1"/>
                <w:sz w:val="24"/>
              </w:rPr>
            </w:pPr>
            <w:r w:rsidRPr="00FB548F">
              <w:rPr>
                <w:rFonts w:eastAsia="仿宋_GB2312"/>
                <w:color w:val="000000" w:themeColor="text1"/>
                <w:sz w:val="24"/>
              </w:rPr>
              <w:t>FCDR-2017-0020015</w:t>
            </w:r>
          </w:p>
        </w:tc>
      </w:tr>
    </w:tbl>
    <w:p w:rsidR="00092265" w:rsidRPr="00B85200" w:rsidRDefault="00092265" w:rsidP="00092265">
      <w:pPr>
        <w:spacing w:line="400" w:lineRule="exact"/>
        <w:ind w:right="1123"/>
        <w:rPr>
          <w:rFonts w:eastAsia="黑体"/>
          <w:color w:val="000000" w:themeColor="text1"/>
          <w:sz w:val="32"/>
          <w:szCs w:val="32"/>
        </w:rPr>
      </w:pPr>
    </w:p>
    <w:p w:rsidR="00092265" w:rsidRPr="00B85200" w:rsidRDefault="00092265" w:rsidP="00092265">
      <w:pPr>
        <w:spacing w:line="400" w:lineRule="exact"/>
        <w:ind w:right="1123"/>
        <w:rPr>
          <w:rFonts w:eastAsia="黑体"/>
          <w:color w:val="000000" w:themeColor="text1"/>
          <w:sz w:val="32"/>
          <w:szCs w:val="32"/>
        </w:rPr>
      </w:pPr>
    </w:p>
    <w:p w:rsidR="00092265" w:rsidRPr="00B85200" w:rsidRDefault="00092265" w:rsidP="00092265">
      <w:pPr>
        <w:spacing w:line="400" w:lineRule="exact"/>
        <w:ind w:right="1123"/>
        <w:rPr>
          <w:rFonts w:eastAsia="黑体"/>
          <w:color w:val="000000" w:themeColor="text1"/>
          <w:sz w:val="32"/>
          <w:szCs w:val="32"/>
        </w:rPr>
      </w:pPr>
    </w:p>
    <w:p w:rsidR="00092265" w:rsidRPr="00B85200" w:rsidRDefault="00092265" w:rsidP="00092265">
      <w:pPr>
        <w:spacing w:line="400" w:lineRule="exact"/>
        <w:ind w:right="1123"/>
        <w:rPr>
          <w:rFonts w:eastAsia="黑体"/>
          <w:color w:val="000000" w:themeColor="text1"/>
          <w:sz w:val="32"/>
          <w:szCs w:val="32"/>
        </w:rPr>
      </w:pPr>
    </w:p>
    <w:p w:rsidR="00092265" w:rsidRPr="00B85200" w:rsidRDefault="00092265" w:rsidP="00092265">
      <w:pPr>
        <w:spacing w:line="400" w:lineRule="exact"/>
        <w:ind w:right="1123"/>
        <w:rPr>
          <w:rFonts w:eastAsia="黑体"/>
          <w:color w:val="000000" w:themeColor="text1"/>
          <w:sz w:val="32"/>
          <w:szCs w:val="32"/>
        </w:rPr>
      </w:pPr>
    </w:p>
    <w:p w:rsidR="00092265" w:rsidRPr="00B85200" w:rsidRDefault="00092265" w:rsidP="00092265">
      <w:pPr>
        <w:spacing w:line="400" w:lineRule="exact"/>
        <w:ind w:right="1123"/>
        <w:rPr>
          <w:rFonts w:eastAsia="黑体"/>
          <w:color w:val="000000" w:themeColor="text1"/>
          <w:sz w:val="32"/>
          <w:szCs w:val="32"/>
        </w:rPr>
      </w:pPr>
    </w:p>
    <w:p w:rsidR="00092265" w:rsidRPr="00B85200" w:rsidRDefault="00092265" w:rsidP="00092265">
      <w:pPr>
        <w:spacing w:line="400" w:lineRule="exact"/>
        <w:ind w:right="1123"/>
        <w:rPr>
          <w:rFonts w:eastAsia="黑体"/>
          <w:color w:val="000000" w:themeColor="text1"/>
          <w:sz w:val="32"/>
          <w:szCs w:val="32"/>
        </w:rPr>
      </w:pPr>
    </w:p>
    <w:p w:rsidR="00A9753A" w:rsidRDefault="00A9753A" w:rsidP="00092265">
      <w:pPr>
        <w:rPr>
          <w:color w:val="000000" w:themeColor="text1"/>
        </w:rPr>
      </w:pPr>
    </w:p>
    <w:p w:rsidR="00112EB8" w:rsidRDefault="00112EB8" w:rsidP="00092265">
      <w:pPr>
        <w:rPr>
          <w:color w:val="000000" w:themeColor="text1"/>
        </w:rPr>
        <w:sectPr w:rsidR="00112EB8" w:rsidSect="002A71F6">
          <w:pgSz w:w="16838" w:h="11906" w:orient="landscape"/>
          <w:pgMar w:top="1797" w:right="1440" w:bottom="1797" w:left="1440" w:header="851" w:footer="992" w:gutter="0"/>
          <w:cols w:space="425"/>
          <w:docGrid w:type="lines" w:linePitch="312"/>
        </w:sectPr>
      </w:pPr>
    </w:p>
    <w:p w:rsidR="00112EB8" w:rsidRDefault="00112EB8" w:rsidP="00112EB8">
      <w:pPr>
        <w:spacing w:line="400" w:lineRule="exact"/>
        <w:ind w:right="1123"/>
        <w:rPr>
          <w:rFonts w:eastAsia="黑体"/>
          <w:color w:val="000000"/>
          <w:sz w:val="32"/>
          <w:szCs w:val="32"/>
        </w:rPr>
      </w:pPr>
      <w:r>
        <w:rPr>
          <w:rFonts w:eastAsia="黑体"/>
          <w:color w:val="000000"/>
          <w:sz w:val="32"/>
          <w:szCs w:val="32"/>
        </w:rPr>
        <w:lastRenderedPageBreak/>
        <w:t>附件</w:t>
      </w:r>
      <w:r>
        <w:rPr>
          <w:rFonts w:eastAsia="黑体" w:hint="eastAsia"/>
          <w:color w:val="000000"/>
          <w:sz w:val="32"/>
          <w:szCs w:val="32"/>
        </w:rPr>
        <w:t>3</w:t>
      </w:r>
    </w:p>
    <w:p w:rsidR="00112EB8" w:rsidRDefault="00112EB8" w:rsidP="00112EB8">
      <w:pPr>
        <w:jc w:val="center"/>
        <w:rPr>
          <w:b/>
          <w:color w:val="000000"/>
          <w:sz w:val="44"/>
          <w:szCs w:val="44"/>
        </w:rPr>
      </w:pPr>
    </w:p>
    <w:p w:rsidR="00112EB8" w:rsidRDefault="00112EB8" w:rsidP="00112EB8">
      <w:pPr>
        <w:jc w:val="center"/>
        <w:rPr>
          <w:rFonts w:eastAsia="方正小标宋_GBK"/>
          <w:bCs/>
          <w:color w:val="000000"/>
          <w:sz w:val="44"/>
          <w:szCs w:val="44"/>
        </w:rPr>
      </w:pPr>
      <w:r>
        <w:rPr>
          <w:rFonts w:eastAsia="方正小标宋_GBK" w:hint="eastAsia"/>
          <w:bCs/>
          <w:color w:val="000000"/>
          <w:sz w:val="44"/>
          <w:szCs w:val="44"/>
        </w:rPr>
        <w:t>行政</w:t>
      </w:r>
      <w:r>
        <w:rPr>
          <w:rFonts w:eastAsia="方正小标宋_GBK"/>
          <w:bCs/>
          <w:color w:val="000000"/>
          <w:sz w:val="44"/>
          <w:szCs w:val="44"/>
        </w:rPr>
        <w:t>规范性文件信息公开格式规范</w:t>
      </w:r>
    </w:p>
    <w:p w:rsidR="00112EB8" w:rsidRDefault="00112EB8" w:rsidP="00112EB8">
      <w:pPr>
        <w:rPr>
          <w:rFonts w:eastAsia="仿宋"/>
          <w:color w:val="000000"/>
          <w:sz w:val="32"/>
          <w:szCs w:val="32"/>
        </w:rPr>
      </w:pPr>
    </w:p>
    <w:p w:rsidR="00112EB8" w:rsidRDefault="00112EB8" w:rsidP="00112EB8">
      <w:pPr>
        <w:ind w:firstLineChars="200" w:firstLine="640"/>
        <w:rPr>
          <w:rFonts w:eastAsia="仿宋_GB2312"/>
          <w:color w:val="000000"/>
          <w:sz w:val="32"/>
          <w:szCs w:val="32"/>
        </w:rPr>
      </w:pPr>
      <w:r>
        <w:rPr>
          <w:rFonts w:eastAsia="仿宋_GB2312" w:hint="eastAsia"/>
          <w:color w:val="000000"/>
          <w:sz w:val="32"/>
          <w:szCs w:val="32"/>
        </w:rPr>
        <w:t>行政</w:t>
      </w:r>
      <w:r>
        <w:rPr>
          <w:rFonts w:eastAsia="仿宋_GB2312"/>
          <w:color w:val="000000"/>
          <w:sz w:val="32"/>
          <w:szCs w:val="32"/>
        </w:rPr>
        <w:t>规范性文件信息公开规范格式：文件名称</w:t>
      </w:r>
      <w:r>
        <w:rPr>
          <w:rFonts w:eastAsia="仿宋_GB2312"/>
          <w:color w:val="000000"/>
          <w:sz w:val="32"/>
          <w:szCs w:val="32"/>
        </w:rPr>
        <w:t>+</w:t>
      </w:r>
      <w:r>
        <w:rPr>
          <w:rFonts w:eastAsia="仿宋_GB2312"/>
          <w:color w:val="000000"/>
          <w:sz w:val="32"/>
          <w:szCs w:val="32"/>
        </w:rPr>
        <w:t>题注</w:t>
      </w:r>
      <w:r>
        <w:rPr>
          <w:rFonts w:eastAsia="仿宋_GB2312"/>
          <w:color w:val="000000"/>
          <w:sz w:val="32"/>
          <w:szCs w:val="32"/>
        </w:rPr>
        <w:t>+</w:t>
      </w:r>
      <w:r>
        <w:rPr>
          <w:rFonts w:eastAsia="仿宋_GB2312"/>
          <w:color w:val="000000"/>
          <w:sz w:val="32"/>
          <w:szCs w:val="32"/>
        </w:rPr>
        <w:t>正文，题注位于文件名称正下方括号内，主要载明文件编号、规范性文件登记号、发布日期、有效期以及修改、废止等动态信息。</w:t>
      </w:r>
    </w:p>
    <w:p w:rsidR="00E01BC7" w:rsidRDefault="00E01BC7" w:rsidP="00112EB8">
      <w:pPr>
        <w:jc w:val="center"/>
        <w:rPr>
          <w:rFonts w:eastAsia="仿宋_GB2312"/>
          <w:color w:val="000000"/>
          <w:sz w:val="32"/>
          <w:szCs w:val="32"/>
        </w:rPr>
      </w:pPr>
    </w:p>
    <w:p w:rsidR="00E01BC7" w:rsidRDefault="00E01BC7" w:rsidP="00E01BC7">
      <w:pPr>
        <w:jc w:val="left"/>
        <w:rPr>
          <w:rFonts w:eastAsia="仿宋_GB2312"/>
          <w:color w:val="000000"/>
          <w:sz w:val="32"/>
          <w:szCs w:val="32"/>
        </w:rPr>
      </w:pPr>
      <w:r>
        <w:rPr>
          <w:rFonts w:eastAsia="仿宋_GB2312"/>
          <w:color w:val="000000"/>
          <w:sz w:val="32"/>
          <w:szCs w:val="32"/>
        </w:rPr>
        <w:t>FCDR-20××-×××××××</w:t>
      </w:r>
    </w:p>
    <w:p w:rsidR="00112EB8" w:rsidRDefault="00112EB8" w:rsidP="00112EB8">
      <w:pPr>
        <w:jc w:val="center"/>
        <w:rPr>
          <w:rFonts w:eastAsia="方正小标宋_GBK"/>
          <w:bCs/>
          <w:color w:val="000000"/>
          <w:sz w:val="44"/>
          <w:szCs w:val="44"/>
        </w:rPr>
      </w:pPr>
      <w:r>
        <w:rPr>
          <w:rFonts w:eastAsia="方正小标宋_GBK"/>
          <w:bCs/>
          <w:color w:val="000000"/>
          <w:sz w:val="44"/>
          <w:szCs w:val="44"/>
        </w:rPr>
        <w:t>关于印发肥城市</w:t>
      </w:r>
      <w:r>
        <w:rPr>
          <w:rFonts w:eastAsia="方正小标宋_GBK"/>
          <w:bCs/>
          <w:color w:val="000000"/>
          <w:sz w:val="44"/>
          <w:szCs w:val="44"/>
        </w:rPr>
        <w:t>×××</w:t>
      </w:r>
      <w:r>
        <w:rPr>
          <w:rFonts w:eastAsia="方正小标宋_GBK"/>
          <w:bCs/>
          <w:color w:val="000000"/>
          <w:sz w:val="44"/>
          <w:szCs w:val="44"/>
        </w:rPr>
        <w:t>办法的通知（示例）</w:t>
      </w:r>
    </w:p>
    <w:p w:rsidR="00112EB8" w:rsidRDefault="00112EB8" w:rsidP="00112EB8">
      <w:pPr>
        <w:jc w:val="center"/>
        <w:rPr>
          <w:rFonts w:eastAsia="仿宋_GB2312"/>
          <w:b/>
          <w:color w:val="000000"/>
          <w:sz w:val="44"/>
          <w:szCs w:val="44"/>
        </w:rPr>
      </w:pPr>
    </w:p>
    <w:p w:rsidR="00112EB8" w:rsidRDefault="00E01BC7" w:rsidP="00112EB8">
      <w:pPr>
        <w:ind w:firstLineChars="200" w:firstLine="640"/>
        <w:rPr>
          <w:rFonts w:eastAsia="仿宋_GB2312"/>
          <w:color w:val="000000"/>
          <w:sz w:val="32"/>
          <w:szCs w:val="32"/>
        </w:rPr>
      </w:pPr>
      <w:r>
        <w:rPr>
          <w:rFonts w:eastAsia="仿宋_GB2312" w:hint="eastAsia"/>
          <w:color w:val="000000"/>
          <w:sz w:val="32"/>
          <w:szCs w:val="32"/>
        </w:rPr>
        <w:t xml:space="preserve"> (</w:t>
      </w:r>
      <w:r>
        <w:rPr>
          <w:rFonts w:eastAsia="仿宋_GB2312"/>
          <w:color w:val="000000"/>
          <w:sz w:val="32"/>
          <w:szCs w:val="32"/>
        </w:rPr>
        <w:t>20××</w:t>
      </w:r>
      <w:r>
        <w:rPr>
          <w:rFonts w:eastAsia="仿宋_GB2312"/>
          <w:color w:val="000000"/>
          <w:sz w:val="32"/>
          <w:szCs w:val="32"/>
        </w:rPr>
        <w:t>年</w:t>
      </w:r>
      <w:r>
        <w:rPr>
          <w:rFonts w:eastAsia="仿宋_GB2312"/>
          <w:color w:val="000000"/>
          <w:sz w:val="32"/>
          <w:szCs w:val="32"/>
        </w:rPr>
        <w:t>×</w:t>
      </w:r>
      <w:r>
        <w:rPr>
          <w:rFonts w:eastAsia="仿宋_GB2312"/>
          <w:color w:val="000000"/>
          <w:sz w:val="32"/>
          <w:szCs w:val="32"/>
        </w:rPr>
        <w:t>月</w:t>
      </w:r>
      <w:r>
        <w:rPr>
          <w:rFonts w:eastAsia="仿宋_GB2312"/>
          <w:color w:val="000000"/>
          <w:sz w:val="32"/>
          <w:szCs w:val="32"/>
        </w:rPr>
        <w:t>×</w:t>
      </w:r>
      <w:r>
        <w:rPr>
          <w:rFonts w:eastAsia="仿宋_GB2312"/>
          <w:color w:val="000000"/>
          <w:sz w:val="32"/>
          <w:szCs w:val="32"/>
        </w:rPr>
        <w:t>日</w:t>
      </w:r>
      <w:r w:rsidR="00112EB8">
        <w:rPr>
          <w:rFonts w:eastAsia="仿宋_GB2312"/>
          <w:color w:val="000000"/>
          <w:sz w:val="32"/>
          <w:szCs w:val="32"/>
        </w:rPr>
        <w:t>肥政</w:t>
      </w:r>
      <w:r w:rsidR="00112EB8">
        <w:rPr>
          <w:rFonts w:eastAsia="仿宋_GB2312"/>
          <w:color w:val="000000"/>
          <w:sz w:val="32"/>
          <w:szCs w:val="32"/>
        </w:rPr>
        <w:t>×</w:t>
      </w:r>
      <w:r w:rsidR="00112EB8">
        <w:rPr>
          <w:rFonts w:eastAsia="仿宋_GB2312"/>
          <w:color w:val="000000"/>
          <w:sz w:val="32"/>
          <w:szCs w:val="32"/>
        </w:rPr>
        <w:t>〔</w:t>
      </w:r>
      <w:r w:rsidR="00112EB8">
        <w:rPr>
          <w:rFonts w:eastAsia="仿宋_GB2312"/>
          <w:color w:val="000000"/>
          <w:sz w:val="32"/>
          <w:szCs w:val="32"/>
        </w:rPr>
        <w:t>××××</w:t>
      </w:r>
      <w:r w:rsidR="00112EB8">
        <w:rPr>
          <w:rFonts w:eastAsia="仿宋_GB2312"/>
          <w:color w:val="000000"/>
          <w:sz w:val="32"/>
          <w:szCs w:val="32"/>
        </w:rPr>
        <w:t>〕</w:t>
      </w:r>
      <w:r w:rsidR="00112EB8">
        <w:rPr>
          <w:rFonts w:eastAsia="仿宋_GB2312"/>
          <w:color w:val="000000"/>
          <w:sz w:val="32"/>
          <w:szCs w:val="32"/>
        </w:rPr>
        <w:t>××</w:t>
      </w:r>
      <w:r w:rsidR="00112EB8">
        <w:rPr>
          <w:rFonts w:eastAsia="仿宋_GB2312"/>
          <w:color w:val="000000"/>
          <w:sz w:val="32"/>
          <w:szCs w:val="32"/>
        </w:rPr>
        <w:t>号发布，根据</w:t>
      </w:r>
      <w:r w:rsidR="00262560">
        <w:rPr>
          <w:rFonts w:eastAsia="仿宋_GB2312"/>
          <w:color w:val="000000"/>
          <w:sz w:val="32"/>
          <w:szCs w:val="32"/>
        </w:rPr>
        <w:t>20××</w:t>
      </w:r>
      <w:r w:rsidR="00262560">
        <w:rPr>
          <w:rFonts w:eastAsia="仿宋_GB2312"/>
          <w:color w:val="000000"/>
          <w:sz w:val="32"/>
          <w:szCs w:val="32"/>
        </w:rPr>
        <w:t>年</w:t>
      </w:r>
      <w:r w:rsidR="00262560">
        <w:rPr>
          <w:rFonts w:eastAsia="仿宋_GB2312"/>
          <w:color w:val="000000"/>
          <w:sz w:val="32"/>
          <w:szCs w:val="32"/>
        </w:rPr>
        <w:t>×</w:t>
      </w:r>
      <w:r w:rsidR="00262560">
        <w:rPr>
          <w:rFonts w:eastAsia="仿宋_GB2312"/>
          <w:color w:val="000000"/>
          <w:sz w:val="32"/>
          <w:szCs w:val="32"/>
        </w:rPr>
        <w:t>月</w:t>
      </w:r>
      <w:r w:rsidR="00262560">
        <w:rPr>
          <w:rFonts w:eastAsia="仿宋_GB2312"/>
          <w:color w:val="000000"/>
          <w:sz w:val="32"/>
          <w:szCs w:val="32"/>
        </w:rPr>
        <w:t>×</w:t>
      </w:r>
      <w:r w:rsidR="00262560">
        <w:rPr>
          <w:rFonts w:eastAsia="仿宋_GB2312"/>
          <w:color w:val="000000"/>
          <w:sz w:val="32"/>
          <w:szCs w:val="32"/>
        </w:rPr>
        <w:t>日肥城市人民政府</w:t>
      </w:r>
      <w:r w:rsidR="00112EB8">
        <w:rPr>
          <w:rFonts w:eastAsia="仿宋_GB2312"/>
          <w:color w:val="000000"/>
          <w:sz w:val="32"/>
          <w:szCs w:val="32"/>
        </w:rPr>
        <w:t>《关于公布</w:t>
      </w:r>
      <w:r w:rsidR="00112EB8">
        <w:rPr>
          <w:rFonts w:eastAsia="仿宋_GB2312" w:hint="eastAsia"/>
          <w:color w:val="000000"/>
          <w:sz w:val="32"/>
          <w:szCs w:val="32"/>
        </w:rPr>
        <w:t>行政</w:t>
      </w:r>
      <w:r w:rsidR="00112EB8">
        <w:rPr>
          <w:rFonts w:eastAsia="仿宋_GB2312"/>
          <w:color w:val="000000"/>
          <w:sz w:val="32"/>
          <w:szCs w:val="32"/>
        </w:rPr>
        <w:t>规范性文件清理结果的通知》（肥政</w:t>
      </w:r>
      <w:r w:rsidR="00262560">
        <w:rPr>
          <w:rFonts w:eastAsia="仿宋_GB2312"/>
          <w:color w:val="000000"/>
          <w:sz w:val="32"/>
          <w:szCs w:val="32"/>
        </w:rPr>
        <w:t>×</w:t>
      </w:r>
      <w:r w:rsidR="00112EB8">
        <w:rPr>
          <w:rFonts w:eastAsia="仿宋_GB2312"/>
          <w:color w:val="000000"/>
          <w:sz w:val="32"/>
          <w:szCs w:val="32"/>
        </w:rPr>
        <w:t>〔</w:t>
      </w:r>
      <w:r w:rsidR="00112EB8">
        <w:rPr>
          <w:rFonts w:eastAsia="仿宋_GB2312"/>
          <w:color w:val="000000"/>
          <w:sz w:val="32"/>
          <w:szCs w:val="32"/>
        </w:rPr>
        <w:t>202</w:t>
      </w:r>
      <w:r w:rsidR="00262560">
        <w:rPr>
          <w:rFonts w:eastAsia="仿宋_GB2312"/>
          <w:color w:val="000000"/>
          <w:sz w:val="32"/>
          <w:szCs w:val="32"/>
        </w:rPr>
        <w:t>×</w:t>
      </w:r>
      <w:r w:rsidR="00112EB8">
        <w:rPr>
          <w:rFonts w:eastAsia="仿宋_GB2312"/>
          <w:color w:val="000000"/>
          <w:sz w:val="32"/>
          <w:szCs w:val="32"/>
        </w:rPr>
        <w:t>〕　号）</w:t>
      </w:r>
      <w:r w:rsidR="000B6576">
        <w:rPr>
          <w:rFonts w:eastAsia="仿宋_GB2312" w:hint="eastAsia"/>
          <w:color w:val="000000"/>
          <w:sz w:val="32"/>
          <w:szCs w:val="32"/>
        </w:rPr>
        <w:t>续期</w:t>
      </w:r>
      <w:r w:rsidR="00112EB8">
        <w:rPr>
          <w:rFonts w:eastAsia="仿宋_GB2312"/>
          <w:color w:val="000000"/>
          <w:sz w:val="32"/>
          <w:szCs w:val="32"/>
        </w:rPr>
        <w:t>至</w:t>
      </w:r>
      <w:r w:rsidR="00112EB8">
        <w:rPr>
          <w:rFonts w:eastAsia="仿宋_GB2312"/>
          <w:color w:val="000000"/>
          <w:sz w:val="32"/>
          <w:szCs w:val="32"/>
        </w:rPr>
        <w:t>20××</w:t>
      </w:r>
      <w:r w:rsidR="00112EB8">
        <w:rPr>
          <w:rFonts w:eastAsia="仿宋_GB2312"/>
          <w:color w:val="000000"/>
          <w:sz w:val="32"/>
          <w:szCs w:val="32"/>
        </w:rPr>
        <w:t>年</w:t>
      </w:r>
      <w:r w:rsidR="00112EB8">
        <w:rPr>
          <w:rFonts w:eastAsia="仿宋_GB2312"/>
          <w:color w:val="000000"/>
          <w:sz w:val="32"/>
          <w:szCs w:val="32"/>
        </w:rPr>
        <w:t>×</w:t>
      </w:r>
      <w:r w:rsidR="00112EB8">
        <w:rPr>
          <w:rFonts w:eastAsia="仿宋_GB2312"/>
          <w:color w:val="000000"/>
          <w:sz w:val="32"/>
          <w:szCs w:val="32"/>
        </w:rPr>
        <w:t>月</w:t>
      </w:r>
      <w:r w:rsidR="00112EB8">
        <w:rPr>
          <w:rFonts w:eastAsia="仿宋_GB2312"/>
          <w:color w:val="000000"/>
          <w:sz w:val="32"/>
          <w:szCs w:val="32"/>
        </w:rPr>
        <w:t>×</w:t>
      </w:r>
      <w:r w:rsidR="00112EB8">
        <w:rPr>
          <w:rFonts w:eastAsia="仿宋_GB2312"/>
          <w:color w:val="000000"/>
          <w:sz w:val="32"/>
          <w:szCs w:val="32"/>
        </w:rPr>
        <w:t>日</w:t>
      </w:r>
      <w:r w:rsidR="000B6576">
        <w:rPr>
          <w:rFonts w:eastAsia="仿宋_GB2312" w:hint="eastAsia"/>
          <w:color w:val="000000"/>
          <w:sz w:val="32"/>
          <w:szCs w:val="32"/>
        </w:rPr>
        <w:t>，</w:t>
      </w:r>
      <w:r w:rsidR="000B6576">
        <w:rPr>
          <w:rFonts w:eastAsia="仿宋_GB2312"/>
          <w:color w:val="000000"/>
          <w:sz w:val="32"/>
          <w:szCs w:val="32"/>
        </w:rPr>
        <w:t>根据</w:t>
      </w:r>
      <w:r w:rsidR="000B6576">
        <w:rPr>
          <w:rFonts w:eastAsia="仿宋_GB2312"/>
          <w:color w:val="000000"/>
          <w:sz w:val="32"/>
          <w:szCs w:val="32"/>
        </w:rPr>
        <w:t>20××</w:t>
      </w:r>
      <w:r w:rsidR="000B6576">
        <w:rPr>
          <w:rFonts w:eastAsia="仿宋_GB2312"/>
          <w:color w:val="000000"/>
          <w:sz w:val="32"/>
          <w:szCs w:val="32"/>
        </w:rPr>
        <w:t>年</w:t>
      </w:r>
      <w:r w:rsidR="000B6576">
        <w:rPr>
          <w:rFonts w:eastAsia="仿宋_GB2312"/>
          <w:color w:val="000000"/>
          <w:sz w:val="32"/>
          <w:szCs w:val="32"/>
        </w:rPr>
        <w:t>×</w:t>
      </w:r>
      <w:r w:rsidR="000B6576">
        <w:rPr>
          <w:rFonts w:eastAsia="仿宋_GB2312"/>
          <w:color w:val="000000"/>
          <w:sz w:val="32"/>
          <w:szCs w:val="32"/>
        </w:rPr>
        <w:t>月</w:t>
      </w:r>
      <w:r w:rsidR="000B6576">
        <w:rPr>
          <w:rFonts w:eastAsia="仿宋_GB2312"/>
          <w:color w:val="000000"/>
          <w:sz w:val="32"/>
          <w:szCs w:val="32"/>
        </w:rPr>
        <w:t>×</w:t>
      </w:r>
      <w:r w:rsidR="000B6576">
        <w:rPr>
          <w:rFonts w:eastAsia="仿宋_GB2312"/>
          <w:color w:val="000000"/>
          <w:sz w:val="32"/>
          <w:szCs w:val="32"/>
        </w:rPr>
        <w:t>日肥城市人民政府《关于</w:t>
      </w:r>
      <w:r w:rsidR="0043149B">
        <w:rPr>
          <w:rFonts w:eastAsia="仿宋_GB2312" w:hint="eastAsia"/>
          <w:color w:val="000000"/>
          <w:sz w:val="32"/>
          <w:szCs w:val="32"/>
        </w:rPr>
        <w:t>修改</w:t>
      </w:r>
      <w:r w:rsidR="000B6576">
        <w:rPr>
          <w:rFonts w:eastAsia="仿宋_GB2312" w:hint="eastAsia"/>
          <w:color w:val="000000"/>
          <w:sz w:val="32"/>
          <w:szCs w:val="32"/>
        </w:rPr>
        <w:t>行政</w:t>
      </w:r>
      <w:r w:rsidR="000B6576">
        <w:rPr>
          <w:rFonts w:eastAsia="仿宋_GB2312"/>
          <w:color w:val="000000"/>
          <w:sz w:val="32"/>
          <w:szCs w:val="32"/>
        </w:rPr>
        <w:t>规范性文件</w:t>
      </w:r>
      <w:r w:rsidR="0043149B">
        <w:rPr>
          <w:rFonts w:eastAsia="仿宋_GB2312" w:hint="eastAsia"/>
          <w:color w:val="000000"/>
          <w:sz w:val="32"/>
          <w:szCs w:val="32"/>
        </w:rPr>
        <w:t>的</w:t>
      </w:r>
      <w:r w:rsidR="0043149B">
        <w:rPr>
          <w:rFonts w:eastAsia="仿宋_GB2312"/>
          <w:color w:val="000000"/>
          <w:sz w:val="32"/>
          <w:szCs w:val="32"/>
        </w:rPr>
        <w:t>决定</w:t>
      </w:r>
      <w:r w:rsidR="000B6576">
        <w:rPr>
          <w:rFonts w:eastAsia="仿宋_GB2312"/>
          <w:color w:val="000000"/>
          <w:sz w:val="32"/>
          <w:szCs w:val="32"/>
        </w:rPr>
        <w:t>》（肥政</w:t>
      </w:r>
      <w:r w:rsidR="000B6576">
        <w:rPr>
          <w:rFonts w:eastAsia="仿宋_GB2312"/>
          <w:color w:val="000000"/>
          <w:sz w:val="32"/>
          <w:szCs w:val="32"/>
        </w:rPr>
        <w:t>×</w:t>
      </w:r>
      <w:r w:rsidR="000B6576">
        <w:rPr>
          <w:rFonts w:eastAsia="仿宋_GB2312"/>
          <w:color w:val="000000"/>
          <w:sz w:val="32"/>
          <w:szCs w:val="32"/>
        </w:rPr>
        <w:t>〔</w:t>
      </w:r>
      <w:r w:rsidR="000B6576">
        <w:rPr>
          <w:rFonts w:eastAsia="仿宋_GB2312"/>
          <w:color w:val="000000"/>
          <w:sz w:val="32"/>
          <w:szCs w:val="32"/>
        </w:rPr>
        <w:t>202×</w:t>
      </w:r>
      <w:r w:rsidR="000B6576">
        <w:rPr>
          <w:rFonts w:eastAsia="仿宋_GB2312"/>
          <w:color w:val="000000"/>
          <w:sz w:val="32"/>
          <w:szCs w:val="32"/>
        </w:rPr>
        <w:t>〕　号）</w:t>
      </w:r>
      <w:r w:rsidR="007047EB">
        <w:rPr>
          <w:rFonts w:eastAsia="仿宋_GB2312" w:hint="eastAsia"/>
          <w:color w:val="000000"/>
          <w:sz w:val="32"/>
          <w:szCs w:val="32"/>
        </w:rPr>
        <w:t>第</w:t>
      </w:r>
      <w:r w:rsidR="000B6576">
        <w:rPr>
          <w:rFonts w:eastAsia="仿宋_GB2312"/>
          <w:color w:val="000000"/>
          <w:sz w:val="32"/>
          <w:szCs w:val="32"/>
        </w:rPr>
        <w:t>×</w:t>
      </w:r>
      <w:r w:rsidR="007047EB">
        <w:rPr>
          <w:rFonts w:eastAsia="仿宋_GB2312"/>
          <w:color w:val="000000"/>
          <w:sz w:val="32"/>
          <w:szCs w:val="32"/>
        </w:rPr>
        <w:t>次修订</w:t>
      </w:r>
      <w:r>
        <w:rPr>
          <w:rFonts w:eastAsia="仿宋_GB2312" w:hint="eastAsia"/>
          <w:color w:val="000000"/>
          <w:sz w:val="32"/>
          <w:szCs w:val="32"/>
        </w:rPr>
        <w:t>)</w:t>
      </w:r>
    </w:p>
    <w:p w:rsidR="00112EB8" w:rsidRDefault="00112EB8" w:rsidP="00112EB8">
      <w:pPr>
        <w:rPr>
          <w:rFonts w:ascii="仿宋_GB2312" w:eastAsia="仿宋_GB2312"/>
          <w:sz w:val="32"/>
          <w:szCs w:val="32"/>
        </w:rPr>
      </w:pPr>
    </w:p>
    <w:p w:rsidR="00112EB8" w:rsidRDefault="00112EB8" w:rsidP="00112EB8">
      <w:pPr>
        <w:rPr>
          <w:rFonts w:ascii="仿宋_GB2312" w:eastAsia="仿宋_GB2312"/>
          <w:sz w:val="32"/>
          <w:szCs w:val="32"/>
        </w:rPr>
      </w:pPr>
    </w:p>
    <w:p w:rsidR="00112EB8" w:rsidRDefault="00112EB8" w:rsidP="00112EB8">
      <w:pPr>
        <w:rPr>
          <w:rFonts w:ascii="仿宋_GB2312" w:eastAsia="仿宋_GB2312"/>
          <w:sz w:val="32"/>
          <w:szCs w:val="32"/>
        </w:rPr>
      </w:pPr>
    </w:p>
    <w:p w:rsidR="00112EB8" w:rsidRDefault="00112EB8" w:rsidP="00112EB8">
      <w:pPr>
        <w:rPr>
          <w:rFonts w:ascii="仿宋_GB2312" w:eastAsia="仿宋_GB2312"/>
          <w:sz w:val="32"/>
          <w:szCs w:val="32"/>
        </w:rPr>
      </w:pPr>
    </w:p>
    <w:sectPr w:rsidR="00112EB8" w:rsidSect="00112EB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720" w:rsidRDefault="00685720" w:rsidP="00635AF4">
      <w:r>
        <w:separator/>
      </w:r>
    </w:p>
  </w:endnote>
  <w:endnote w:type="continuationSeparator" w:id="0">
    <w:p w:rsidR="00685720" w:rsidRDefault="00685720" w:rsidP="00635A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F4" w:rsidRPr="00061CE7" w:rsidRDefault="00886886">
    <w:pPr>
      <w:pStyle w:val="a4"/>
      <w:jc w:val="center"/>
      <w:rPr>
        <w:sz w:val="22"/>
      </w:rPr>
    </w:pPr>
    <w:sdt>
      <w:sdtPr>
        <w:id w:val="-2085597304"/>
        <w:docPartObj>
          <w:docPartGallery w:val="Page Numbers (Bottom of Page)"/>
          <w:docPartUnique/>
        </w:docPartObj>
      </w:sdtPr>
      <w:sdtEndPr>
        <w:rPr>
          <w:sz w:val="22"/>
        </w:rPr>
      </w:sdtEndPr>
      <w:sdtContent>
        <w:r w:rsidR="00061CE7">
          <w:rPr>
            <w:rFonts w:hint="eastAsia"/>
          </w:rPr>
          <w:t>—</w:t>
        </w:r>
        <w:r w:rsidRPr="00061CE7">
          <w:rPr>
            <w:sz w:val="22"/>
          </w:rPr>
          <w:fldChar w:fldCharType="begin"/>
        </w:r>
        <w:r w:rsidR="00635AF4" w:rsidRPr="00061CE7">
          <w:rPr>
            <w:sz w:val="22"/>
          </w:rPr>
          <w:instrText>PAGE   \* MERGEFORMAT</w:instrText>
        </w:r>
        <w:r w:rsidRPr="00061CE7">
          <w:rPr>
            <w:sz w:val="22"/>
          </w:rPr>
          <w:fldChar w:fldCharType="separate"/>
        </w:r>
        <w:r w:rsidR="00636461" w:rsidRPr="00636461">
          <w:rPr>
            <w:noProof/>
            <w:sz w:val="22"/>
            <w:lang w:val="zh-CN"/>
          </w:rPr>
          <w:t>2</w:t>
        </w:r>
        <w:r w:rsidRPr="00061CE7">
          <w:rPr>
            <w:sz w:val="22"/>
          </w:rPr>
          <w:fldChar w:fldCharType="end"/>
        </w:r>
        <w:r w:rsidR="00E54F52">
          <w:rPr>
            <w:rFonts w:hint="eastAsia"/>
          </w:rPr>
          <w:t>—</w:t>
        </w:r>
      </w:sdtContent>
    </w:sdt>
  </w:p>
  <w:p w:rsidR="00635AF4" w:rsidRPr="00061CE7" w:rsidRDefault="00635AF4">
    <w:pPr>
      <w:pStyle w:val="a4"/>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720" w:rsidRDefault="00685720" w:rsidP="00635AF4">
      <w:r>
        <w:separator/>
      </w:r>
    </w:p>
  </w:footnote>
  <w:footnote w:type="continuationSeparator" w:id="0">
    <w:p w:rsidR="00685720" w:rsidRDefault="00685720" w:rsidP="00635A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6B9"/>
    <w:rsid w:val="00003B49"/>
    <w:rsid w:val="00007B44"/>
    <w:rsid w:val="00010DE3"/>
    <w:rsid w:val="00012611"/>
    <w:rsid w:val="00017C1F"/>
    <w:rsid w:val="00022592"/>
    <w:rsid w:val="00022C9D"/>
    <w:rsid w:val="00025FA7"/>
    <w:rsid w:val="00030EF4"/>
    <w:rsid w:val="00035CB8"/>
    <w:rsid w:val="000366E4"/>
    <w:rsid w:val="000457FD"/>
    <w:rsid w:val="00046386"/>
    <w:rsid w:val="000555F6"/>
    <w:rsid w:val="000575DB"/>
    <w:rsid w:val="000602C8"/>
    <w:rsid w:val="00061CE7"/>
    <w:rsid w:val="00067FE1"/>
    <w:rsid w:val="00070A5F"/>
    <w:rsid w:val="00074BA9"/>
    <w:rsid w:val="00080DDD"/>
    <w:rsid w:val="00092265"/>
    <w:rsid w:val="00094044"/>
    <w:rsid w:val="00094C89"/>
    <w:rsid w:val="000A59A9"/>
    <w:rsid w:val="000B6576"/>
    <w:rsid w:val="000C6B66"/>
    <w:rsid w:val="000D04D6"/>
    <w:rsid w:val="000D0C7E"/>
    <w:rsid w:val="000D3131"/>
    <w:rsid w:val="000D46A7"/>
    <w:rsid w:val="000E2626"/>
    <w:rsid w:val="000F26B8"/>
    <w:rsid w:val="000F4F39"/>
    <w:rsid w:val="00100809"/>
    <w:rsid w:val="00101EE8"/>
    <w:rsid w:val="00102B57"/>
    <w:rsid w:val="00104603"/>
    <w:rsid w:val="0010756C"/>
    <w:rsid w:val="001110FB"/>
    <w:rsid w:val="00112EB8"/>
    <w:rsid w:val="001141F6"/>
    <w:rsid w:val="00121B8E"/>
    <w:rsid w:val="0013017E"/>
    <w:rsid w:val="00133439"/>
    <w:rsid w:val="001339FF"/>
    <w:rsid w:val="001353C5"/>
    <w:rsid w:val="00135EF2"/>
    <w:rsid w:val="00140B4A"/>
    <w:rsid w:val="001568D3"/>
    <w:rsid w:val="001677EC"/>
    <w:rsid w:val="00170CC3"/>
    <w:rsid w:val="001B5B83"/>
    <w:rsid w:val="001D7748"/>
    <w:rsid w:val="001E6549"/>
    <w:rsid w:val="001F2912"/>
    <w:rsid w:val="001F3C81"/>
    <w:rsid w:val="001F6687"/>
    <w:rsid w:val="00211B20"/>
    <w:rsid w:val="002152F9"/>
    <w:rsid w:val="00215C28"/>
    <w:rsid w:val="00216498"/>
    <w:rsid w:val="002177E9"/>
    <w:rsid w:val="00230395"/>
    <w:rsid w:val="00233641"/>
    <w:rsid w:val="0025115B"/>
    <w:rsid w:val="00255A6A"/>
    <w:rsid w:val="00262560"/>
    <w:rsid w:val="00265C3B"/>
    <w:rsid w:val="0027264C"/>
    <w:rsid w:val="002763C6"/>
    <w:rsid w:val="00287094"/>
    <w:rsid w:val="00293763"/>
    <w:rsid w:val="00293A3B"/>
    <w:rsid w:val="00295419"/>
    <w:rsid w:val="002A67EF"/>
    <w:rsid w:val="002A71F6"/>
    <w:rsid w:val="002A75AB"/>
    <w:rsid w:val="002C054C"/>
    <w:rsid w:val="002C0EB5"/>
    <w:rsid w:val="002C6FF8"/>
    <w:rsid w:val="002F5977"/>
    <w:rsid w:val="003004A9"/>
    <w:rsid w:val="003013C4"/>
    <w:rsid w:val="0031246E"/>
    <w:rsid w:val="003250C6"/>
    <w:rsid w:val="00333018"/>
    <w:rsid w:val="003609BD"/>
    <w:rsid w:val="00367E90"/>
    <w:rsid w:val="00370B72"/>
    <w:rsid w:val="00371B62"/>
    <w:rsid w:val="00377628"/>
    <w:rsid w:val="00385111"/>
    <w:rsid w:val="00385CE2"/>
    <w:rsid w:val="00387FB6"/>
    <w:rsid w:val="00396A43"/>
    <w:rsid w:val="003972D5"/>
    <w:rsid w:val="003A06A3"/>
    <w:rsid w:val="003A1EDE"/>
    <w:rsid w:val="003A3F01"/>
    <w:rsid w:val="003B7D62"/>
    <w:rsid w:val="003C46F4"/>
    <w:rsid w:val="003C74E6"/>
    <w:rsid w:val="003D2784"/>
    <w:rsid w:val="003D3E3A"/>
    <w:rsid w:val="003E0DCB"/>
    <w:rsid w:val="00406DB8"/>
    <w:rsid w:val="0041054A"/>
    <w:rsid w:val="0042035D"/>
    <w:rsid w:val="00430BE9"/>
    <w:rsid w:val="0043149B"/>
    <w:rsid w:val="004321C8"/>
    <w:rsid w:val="00442CBF"/>
    <w:rsid w:val="0045110D"/>
    <w:rsid w:val="00454E83"/>
    <w:rsid w:val="004562B9"/>
    <w:rsid w:val="00465DA8"/>
    <w:rsid w:val="004702CF"/>
    <w:rsid w:val="0047259D"/>
    <w:rsid w:val="00474CE9"/>
    <w:rsid w:val="0047645A"/>
    <w:rsid w:val="00477C99"/>
    <w:rsid w:val="00480621"/>
    <w:rsid w:val="00482142"/>
    <w:rsid w:val="00483055"/>
    <w:rsid w:val="00487366"/>
    <w:rsid w:val="00495883"/>
    <w:rsid w:val="004A27F0"/>
    <w:rsid w:val="004A523D"/>
    <w:rsid w:val="004B3588"/>
    <w:rsid w:val="004B4203"/>
    <w:rsid w:val="004C26D1"/>
    <w:rsid w:val="004D1AB2"/>
    <w:rsid w:val="004D60D7"/>
    <w:rsid w:val="004D6F73"/>
    <w:rsid w:val="004E6FA0"/>
    <w:rsid w:val="004F136D"/>
    <w:rsid w:val="004F38DE"/>
    <w:rsid w:val="00500B59"/>
    <w:rsid w:val="00503B73"/>
    <w:rsid w:val="005239F8"/>
    <w:rsid w:val="005503F5"/>
    <w:rsid w:val="00550B63"/>
    <w:rsid w:val="005604E7"/>
    <w:rsid w:val="005618E4"/>
    <w:rsid w:val="00582804"/>
    <w:rsid w:val="00595BCB"/>
    <w:rsid w:val="005A1D6E"/>
    <w:rsid w:val="005B7C1B"/>
    <w:rsid w:val="005C1B35"/>
    <w:rsid w:val="005D28EF"/>
    <w:rsid w:val="005E3CA3"/>
    <w:rsid w:val="005F6EA3"/>
    <w:rsid w:val="00635AF4"/>
    <w:rsid w:val="00636461"/>
    <w:rsid w:val="0065272E"/>
    <w:rsid w:val="006532F3"/>
    <w:rsid w:val="006620EA"/>
    <w:rsid w:val="006623A6"/>
    <w:rsid w:val="00682CEB"/>
    <w:rsid w:val="00685720"/>
    <w:rsid w:val="00692516"/>
    <w:rsid w:val="006967D4"/>
    <w:rsid w:val="006A1C4B"/>
    <w:rsid w:val="006A1D53"/>
    <w:rsid w:val="006A2284"/>
    <w:rsid w:val="006A5BF1"/>
    <w:rsid w:val="006A6DA1"/>
    <w:rsid w:val="006B7255"/>
    <w:rsid w:val="006C7F70"/>
    <w:rsid w:val="006D3F5B"/>
    <w:rsid w:val="006E7C69"/>
    <w:rsid w:val="006F177A"/>
    <w:rsid w:val="006F7E5B"/>
    <w:rsid w:val="00701F32"/>
    <w:rsid w:val="007047EB"/>
    <w:rsid w:val="00705F6B"/>
    <w:rsid w:val="00707F49"/>
    <w:rsid w:val="00707FF6"/>
    <w:rsid w:val="007221FF"/>
    <w:rsid w:val="00726BE0"/>
    <w:rsid w:val="0074605C"/>
    <w:rsid w:val="00750A5B"/>
    <w:rsid w:val="00750DFB"/>
    <w:rsid w:val="00753A15"/>
    <w:rsid w:val="00754B83"/>
    <w:rsid w:val="00780484"/>
    <w:rsid w:val="00780A7E"/>
    <w:rsid w:val="007810B4"/>
    <w:rsid w:val="00782A04"/>
    <w:rsid w:val="00796BD2"/>
    <w:rsid w:val="007C0E08"/>
    <w:rsid w:val="007C5E04"/>
    <w:rsid w:val="007C70F0"/>
    <w:rsid w:val="007E5F6E"/>
    <w:rsid w:val="007F2DE6"/>
    <w:rsid w:val="007F3601"/>
    <w:rsid w:val="007F5DF6"/>
    <w:rsid w:val="00801182"/>
    <w:rsid w:val="00806195"/>
    <w:rsid w:val="00807951"/>
    <w:rsid w:val="008111A5"/>
    <w:rsid w:val="008227E4"/>
    <w:rsid w:val="00822860"/>
    <w:rsid w:val="00836D6C"/>
    <w:rsid w:val="00840276"/>
    <w:rsid w:val="008479AF"/>
    <w:rsid w:val="00855D51"/>
    <w:rsid w:val="00866B9B"/>
    <w:rsid w:val="00871AC6"/>
    <w:rsid w:val="00874EE7"/>
    <w:rsid w:val="008750FE"/>
    <w:rsid w:val="00875CE5"/>
    <w:rsid w:val="00877CDC"/>
    <w:rsid w:val="00881516"/>
    <w:rsid w:val="00883D6E"/>
    <w:rsid w:val="00886886"/>
    <w:rsid w:val="008A1823"/>
    <w:rsid w:val="008A190E"/>
    <w:rsid w:val="008A550E"/>
    <w:rsid w:val="008A59FD"/>
    <w:rsid w:val="008A5C4E"/>
    <w:rsid w:val="008A6444"/>
    <w:rsid w:val="008B43B1"/>
    <w:rsid w:val="008B5046"/>
    <w:rsid w:val="008B56E8"/>
    <w:rsid w:val="008C0845"/>
    <w:rsid w:val="008C4F8C"/>
    <w:rsid w:val="008D3322"/>
    <w:rsid w:val="008F3B80"/>
    <w:rsid w:val="00902D2A"/>
    <w:rsid w:val="00902F51"/>
    <w:rsid w:val="009078A3"/>
    <w:rsid w:val="00910274"/>
    <w:rsid w:val="00917071"/>
    <w:rsid w:val="0092372E"/>
    <w:rsid w:val="00931CFF"/>
    <w:rsid w:val="00951577"/>
    <w:rsid w:val="00952278"/>
    <w:rsid w:val="009551BE"/>
    <w:rsid w:val="00960348"/>
    <w:rsid w:val="009627C4"/>
    <w:rsid w:val="00984CB9"/>
    <w:rsid w:val="00990AD8"/>
    <w:rsid w:val="00990F0C"/>
    <w:rsid w:val="009A05AD"/>
    <w:rsid w:val="009A663C"/>
    <w:rsid w:val="009B24FE"/>
    <w:rsid w:val="009B337A"/>
    <w:rsid w:val="009C2723"/>
    <w:rsid w:val="009C55B4"/>
    <w:rsid w:val="009E240A"/>
    <w:rsid w:val="009E7C05"/>
    <w:rsid w:val="009F6CCB"/>
    <w:rsid w:val="00A0122A"/>
    <w:rsid w:val="00A12DDD"/>
    <w:rsid w:val="00A12E6D"/>
    <w:rsid w:val="00A22CC4"/>
    <w:rsid w:val="00A246A3"/>
    <w:rsid w:val="00A247C7"/>
    <w:rsid w:val="00A2686E"/>
    <w:rsid w:val="00A30AE8"/>
    <w:rsid w:val="00A343DA"/>
    <w:rsid w:val="00A45C5D"/>
    <w:rsid w:val="00A520AD"/>
    <w:rsid w:val="00A61D86"/>
    <w:rsid w:val="00A63499"/>
    <w:rsid w:val="00A63DCC"/>
    <w:rsid w:val="00A7477C"/>
    <w:rsid w:val="00A7699C"/>
    <w:rsid w:val="00A91481"/>
    <w:rsid w:val="00A92B4F"/>
    <w:rsid w:val="00A94C0D"/>
    <w:rsid w:val="00A95843"/>
    <w:rsid w:val="00A9753A"/>
    <w:rsid w:val="00AA0522"/>
    <w:rsid w:val="00AA45FD"/>
    <w:rsid w:val="00AB4A30"/>
    <w:rsid w:val="00AC1EE1"/>
    <w:rsid w:val="00AC47B1"/>
    <w:rsid w:val="00AC5193"/>
    <w:rsid w:val="00AD1894"/>
    <w:rsid w:val="00AD2ECC"/>
    <w:rsid w:val="00AD39F0"/>
    <w:rsid w:val="00AF01C6"/>
    <w:rsid w:val="00AF1CFE"/>
    <w:rsid w:val="00AF2169"/>
    <w:rsid w:val="00B043BE"/>
    <w:rsid w:val="00B11ED8"/>
    <w:rsid w:val="00B15766"/>
    <w:rsid w:val="00B16A57"/>
    <w:rsid w:val="00B23B0A"/>
    <w:rsid w:val="00B266CF"/>
    <w:rsid w:val="00B27030"/>
    <w:rsid w:val="00B57A76"/>
    <w:rsid w:val="00B6185A"/>
    <w:rsid w:val="00B61ADF"/>
    <w:rsid w:val="00B66EE3"/>
    <w:rsid w:val="00B71B6C"/>
    <w:rsid w:val="00B72ABD"/>
    <w:rsid w:val="00B85200"/>
    <w:rsid w:val="00B85BE3"/>
    <w:rsid w:val="00B90946"/>
    <w:rsid w:val="00B93B64"/>
    <w:rsid w:val="00B94F0B"/>
    <w:rsid w:val="00BC351C"/>
    <w:rsid w:val="00BC613A"/>
    <w:rsid w:val="00BC751D"/>
    <w:rsid w:val="00BD38D1"/>
    <w:rsid w:val="00BD49C7"/>
    <w:rsid w:val="00BD6F40"/>
    <w:rsid w:val="00BE2089"/>
    <w:rsid w:val="00BE2655"/>
    <w:rsid w:val="00BE5B78"/>
    <w:rsid w:val="00BF0A8E"/>
    <w:rsid w:val="00C1177E"/>
    <w:rsid w:val="00C20661"/>
    <w:rsid w:val="00C24C7E"/>
    <w:rsid w:val="00C2518F"/>
    <w:rsid w:val="00C320A2"/>
    <w:rsid w:val="00C34C39"/>
    <w:rsid w:val="00C366BA"/>
    <w:rsid w:val="00C4121C"/>
    <w:rsid w:val="00C42CE0"/>
    <w:rsid w:val="00C460AC"/>
    <w:rsid w:val="00C468BF"/>
    <w:rsid w:val="00C519A6"/>
    <w:rsid w:val="00C51FE5"/>
    <w:rsid w:val="00C60E8A"/>
    <w:rsid w:val="00C63F93"/>
    <w:rsid w:val="00C660B1"/>
    <w:rsid w:val="00C66AAB"/>
    <w:rsid w:val="00C67AB5"/>
    <w:rsid w:val="00C82625"/>
    <w:rsid w:val="00C862D2"/>
    <w:rsid w:val="00CA2566"/>
    <w:rsid w:val="00CA7D05"/>
    <w:rsid w:val="00CB7CF0"/>
    <w:rsid w:val="00CC26CE"/>
    <w:rsid w:val="00CC2AE6"/>
    <w:rsid w:val="00CC4674"/>
    <w:rsid w:val="00CD305E"/>
    <w:rsid w:val="00CD6B62"/>
    <w:rsid w:val="00CE221C"/>
    <w:rsid w:val="00CE5DE5"/>
    <w:rsid w:val="00CF2D7C"/>
    <w:rsid w:val="00D13955"/>
    <w:rsid w:val="00D210F8"/>
    <w:rsid w:val="00D50217"/>
    <w:rsid w:val="00D50C53"/>
    <w:rsid w:val="00D83697"/>
    <w:rsid w:val="00D85CE8"/>
    <w:rsid w:val="00D85E54"/>
    <w:rsid w:val="00D951FF"/>
    <w:rsid w:val="00D95837"/>
    <w:rsid w:val="00D95900"/>
    <w:rsid w:val="00DA55BD"/>
    <w:rsid w:val="00DA6836"/>
    <w:rsid w:val="00DD05C2"/>
    <w:rsid w:val="00DE1BE8"/>
    <w:rsid w:val="00DE2A1E"/>
    <w:rsid w:val="00DF4F82"/>
    <w:rsid w:val="00DF63EB"/>
    <w:rsid w:val="00DF6B77"/>
    <w:rsid w:val="00E01BC7"/>
    <w:rsid w:val="00E12369"/>
    <w:rsid w:val="00E173AA"/>
    <w:rsid w:val="00E21010"/>
    <w:rsid w:val="00E34C55"/>
    <w:rsid w:val="00E3558B"/>
    <w:rsid w:val="00E420D5"/>
    <w:rsid w:val="00E44F1B"/>
    <w:rsid w:val="00E5143E"/>
    <w:rsid w:val="00E5189C"/>
    <w:rsid w:val="00E54F52"/>
    <w:rsid w:val="00E561FC"/>
    <w:rsid w:val="00E56D0D"/>
    <w:rsid w:val="00E83FB6"/>
    <w:rsid w:val="00E86D40"/>
    <w:rsid w:val="00E90E04"/>
    <w:rsid w:val="00EB0990"/>
    <w:rsid w:val="00EB56B9"/>
    <w:rsid w:val="00EC07BA"/>
    <w:rsid w:val="00EC6796"/>
    <w:rsid w:val="00ED30BE"/>
    <w:rsid w:val="00ED3CCA"/>
    <w:rsid w:val="00EE48B2"/>
    <w:rsid w:val="00F03BE4"/>
    <w:rsid w:val="00F03C49"/>
    <w:rsid w:val="00F32717"/>
    <w:rsid w:val="00F358AD"/>
    <w:rsid w:val="00F375B9"/>
    <w:rsid w:val="00F40D80"/>
    <w:rsid w:val="00F433C3"/>
    <w:rsid w:val="00F44AD1"/>
    <w:rsid w:val="00F46B6A"/>
    <w:rsid w:val="00F526ED"/>
    <w:rsid w:val="00F53DBD"/>
    <w:rsid w:val="00F6363A"/>
    <w:rsid w:val="00F738A9"/>
    <w:rsid w:val="00F761D0"/>
    <w:rsid w:val="00F76CF1"/>
    <w:rsid w:val="00F84098"/>
    <w:rsid w:val="00F917E7"/>
    <w:rsid w:val="00FB548F"/>
    <w:rsid w:val="00FB6B9E"/>
    <w:rsid w:val="00FC7466"/>
    <w:rsid w:val="00FD4DF2"/>
    <w:rsid w:val="00FE0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rsid w:val="00866B9B"/>
    <w:pPr>
      <w:widowControl w:val="0"/>
      <w:jc w:val="both"/>
    </w:pPr>
    <w:rPr>
      <w:rFonts w:ascii="Times New Roman" w:eastAsia="宋体" w:hAnsi="Times New Roman" w:cs="Times New Roman"/>
      <w:szCs w:val="24"/>
    </w:rPr>
  </w:style>
  <w:style w:type="paragraph" w:styleId="a3">
    <w:name w:val="header"/>
    <w:basedOn w:val="a"/>
    <w:link w:val="Char"/>
    <w:uiPriority w:val="99"/>
    <w:unhideWhenUsed/>
    <w:rsid w:val="0063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5AF4"/>
    <w:rPr>
      <w:rFonts w:ascii="Times New Roman" w:eastAsia="宋体" w:hAnsi="Times New Roman" w:cs="Times New Roman"/>
      <w:sz w:val="18"/>
      <w:szCs w:val="18"/>
    </w:rPr>
  </w:style>
  <w:style w:type="paragraph" w:styleId="a4">
    <w:name w:val="footer"/>
    <w:basedOn w:val="a"/>
    <w:link w:val="Char0"/>
    <w:uiPriority w:val="99"/>
    <w:unhideWhenUsed/>
    <w:rsid w:val="0063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635AF4"/>
    <w:rPr>
      <w:rFonts w:ascii="Times New Roman" w:eastAsia="宋体" w:hAnsi="Times New Roman" w:cs="Times New Roman"/>
      <w:sz w:val="18"/>
      <w:szCs w:val="18"/>
    </w:rPr>
  </w:style>
  <w:style w:type="paragraph" w:styleId="a5">
    <w:name w:val="Balloon Text"/>
    <w:basedOn w:val="a"/>
    <w:link w:val="Char1"/>
    <w:uiPriority w:val="99"/>
    <w:semiHidden/>
    <w:unhideWhenUsed/>
    <w:rsid w:val="00C468BF"/>
    <w:rPr>
      <w:sz w:val="18"/>
      <w:szCs w:val="18"/>
    </w:rPr>
  </w:style>
  <w:style w:type="character" w:customStyle="1" w:styleId="Char1">
    <w:name w:val="批注框文本 Char"/>
    <w:basedOn w:val="a0"/>
    <w:link w:val="a5"/>
    <w:uiPriority w:val="99"/>
    <w:semiHidden/>
    <w:rsid w:val="00C468B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rsid w:val="00866B9B"/>
    <w:pPr>
      <w:widowControl w:val="0"/>
      <w:jc w:val="both"/>
    </w:pPr>
    <w:rPr>
      <w:rFonts w:ascii="Times New Roman" w:eastAsia="宋体" w:hAnsi="Times New Roman" w:cs="Times New Roman"/>
      <w:szCs w:val="24"/>
    </w:rPr>
  </w:style>
  <w:style w:type="paragraph" w:styleId="a3">
    <w:name w:val="header"/>
    <w:basedOn w:val="a"/>
    <w:link w:val="Char"/>
    <w:uiPriority w:val="99"/>
    <w:unhideWhenUsed/>
    <w:rsid w:val="0063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5AF4"/>
    <w:rPr>
      <w:rFonts w:ascii="Times New Roman" w:eastAsia="宋体" w:hAnsi="Times New Roman" w:cs="Times New Roman"/>
      <w:sz w:val="18"/>
      <w:szCs w:val="18"/>
    </w:rPr>
  </w:style>
  <w:style w:type="paragraph" w:styleId="a4">
    <w:name w:val="footer"/>
    <w:basedOn w:val="a"/>
    <w:link w:val="Char0"/>
    <w:uiPriority w:val="99"/>
    <w:unhideWhenUsed/>
    <w:rsid w:val="0063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635AF4"/>
    <w:rPr>
      <w:rFonts w:ascii="Times New Roman" w:eastAsia="宋体" w:hAnsi="Times New Roman" w:cs="Times New Roman"/>
      <w:sz w:val="18"/>
      <w:szCs w:val="18"/>
    </w:rPr>
  </w:style>
  <w:style w:type="paragraph" w:styleId="a5">
    <w:name w:val="Balloon Text"/>
    <w:basedOn w:val="a"/>
    <w:link w:val="Char1"/>
    <w:uiPriority w:val="99"/>
    <w:semiHidden/>
    <w:unhideWhenUsed/>
    <w:rsid w:val="00C468BF"/>
    <w:rPr>
      <w:sz w:val="18"/>
      <w:szCs w:val="18"/>
    </w:rPr>
  </w:style>
  <w:style w:type="character" w:customStyle="1" w:styleId="Char1">
    <w:name w:val="批注框文本 Char"/>
    <w:basedOn w:val="a0"/>
    <w:link w:val="a5"/>
    <w:uiPriority w:val="99"/>
    <w:semiHidden/>
    <w:rsid w:val="00C468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1485355">
      <w:bodyDiv w:val="1"/>
      <w:marLeft w:val="0"/>
      <w:marRight w:val="0"/>
      <w:marTop w:val="0"/>
      <w:marBottom w:val="0"/>
      <w:divBdr>
        <w:top w:val="none" w:sz="0" w:space="0" w:color="auto"/>
        <w:left w:val="none" w:sz="0" w:space="0" w:color="auto"/>
        <w:bottom w:val="none" w:sz="0" w:space="0" w:color="auto"/>
        <w:right w:val="none" w:sz="0" w:space="0" w:color="auto"/>
      </w:divBdr>
    </w:div>
    <w:div w:id="257370570">
      <w:bodyDiv w:val="1"/>
      <w:marLeft w:val="0"/>
      <w:marRight w:val="0"/>
      <w:marTop w:val="0"/>
      <w:marBottom w:val="0"/>
      <w:divBdr>
        <w:top w:val="none" w:sz="0" w:space="0" w:color="auto"/>
        <w:left w:val="none" w:sz="0" w:space="0" w:color="auto"/>
        <w:bottom w:val="none" w:sz="0" w:space="0" w:color="auto"/>
        <w:right w:val="none" w:sz="0" w:space="0" w:color="auto"/>
      </w:divBdr>
    </w:div>
    <w:div w:id="499736829">
      <w:bodyDiv w:val="1"/>
      <w:marLeft w:val="0"/>
      <w:marRight w:val="0"/>
      <w:marTop w:val="0"/>
      <w:marBottom w:val="0"/>
      <w:divBdr>
        <w:top w:val="none" w:sz="0" w:space="0" w:color="auto"/>
        <w:left w:val="none" w:sz="0" w:space="0" w:color="auto"/>
        <w:bottom w:val="none" w:sz="0" w:space="0" w:color="auto"/>
        <w:right w:val="none" w:sz="0" w:space="0" w:color="auto"/>
      </w:divBdr>
    </w:div>
    <w:div w:id="544752031">
      <w:bodyDiv w:val="1"/>
      <w:marLeft w:val="0"/>
      <w:marRight w:val="0"/>
      <w:marTop w:val="0"/>
      <w:marBottom w:val="0"/>
      <w:divBdr>
        <w:top w:val="none" w:sz="0" w:space="0" w:color="auto"/>
        <w:left w:val="none" w:sz="0" w:space="0" w:color="auto"/>
        <w:bottom w:val="none" w:sz="0" w:space="0" w:color="auto"/>
        <w:right w:val="none" w:sz="0" w:space="0" w:color="auto"/>
      </w:divBdr>
    </w:div>
    <w:div w:id="834878242">
      <w:bodyDiv w:val="1"/>
      <w:marLeft w:val="0"/>
      <w:marRight w:val="0"/>
      <w:marTop w:val="0"/>
      <w:marBottom w:val="0"/>
      <w:divBdr>
        <w:top w:val="none" w:sz="0" w:space="0" w:color="auto"/>
        <w:left w:val="none" w:sz="0" w:space="0" w:color="auto"/>
        <w:bottom w:val="none" w:sz="0" w:space="0" w:color="auto"/>
        <w:right w:val="none" w:sz="0" w:space="0" w:color="auto"/>
      </w:divBdr>
    </w:div>
    <w:div w:id="1042437144">
      <w:bodyDiv w:val="1"/>
      <w:marLeft w:val="0"/>
      <w:marRight w:val="0"/>
      <w:marTop w:val="0"/>
      <w:marBottom w:val="0"/>
      <w:divBdr>
        <w:top w:val="none" w:sz="0" w:space="0" w:color="auto"/>
        <w:left w:val="none" w:sz="0" w:space="0" w:color="auto"/>
        <w:bottom w:val="none" w:sz="0" w:space="0" w:color="auto"/>
        <w:right w:val="none" w:sz="0" w:space="0" w:color="auto"/>
      </w:divBdr>
    </w:div>
    <w:div w:id="1238175109">
      <w:bodyDiv w:val="1"/>
      <w:marLeft w:val="0"/>
      <w:marRight w:val="0"/>
      <w:marTop w:val="0"/>
      <w:marBottom w:val="0"/>
      <w:divBdr>
        <w:top w:val="none" w:sz="0" w:space="0" w:color="auto"/>
        <w:left w:val="none" w:sz="0" w:space="0" w:color="auto"/>
        <w:bottom w:val="none" w:sz="0" w:space="0" w:color="auto"/>
        <w:right w:val="none" w:sz="0" w:space="0" w:color="auto"/>
      </w:divBdr>
    </w:div>
    <w:div w:id="1262643459">
      <w:bodyDiv w:val="1"/>
      <w:marLeft w:val="0"/>
      <w:marRight w:val="0"/>
      <w:marTop w:val="0"/>
      <w:marBottom w:val="0"/>
      <w:divBdr>
        <w:top w:val="none" w:sz="0" w:space="0" w:color="auto"/>
        <w:left w:val="none" w:sz="0" w:space="0" w:color="auto"/>
        <w:bottom w:val="none" w:sz="0" w:space="0" w:color="auto"/>
        <w:right w:val="none" w:sz="0" w:space="0" w:color="auto"/>
      </w:divBdr>
    </w:div>
    <w:div w:id="16687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240E-52F9-47AB-8C76-B245CC3B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6</Pages>
  <Words>331</Words>
  <Characters>1893</Characters>
  <Application>Microsoft Office Word</Application>
  <DocSecurity>0</DocSecurity>
  <Lines>15</Lines>
  <Paragraphs>4</Paragraphs>
  <ScaleCrop>false</ScaleCrop>
  <Company>China</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李国芳</dc:creator>
  <cp:keywords/>
  <dc:description/>
  <cp:lastModifiedBy>Administrator</cp:lastModifiedBy>
  <cp:revision>376</cp:revision>
  <cp:lastPrinted>2022-12-12T08:41:00Z</cp:lastPrinted>
  <dcterms:created xsi:type="dcterms:W3CDTF">2021-02-08T01:40:00Z</dcterms:created>
  <dcterms:modified xsi:type="dcterms:W3CDTF">2023-02-23T02:52:00Z</dcterms:modified>
</cp:coreProperties>
</file>